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C20D4F">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right="0"/>
        <w:jc w:val="center"/>
        <w:textAlignment w:val="auto"/>
        <w:rPr>
          <w:rFonts w:hint="eastAsia" w:ascii="方正小标宋简体" w:hAnsi="方正小标宋简体" w:eastAsia="方正小标宋简体" w:cs="方正小标宋简体"/>
          <w:b/>
          <w:bCs/>
          <w:i w:val="0"/>
          <w:iCs w:val="0"/>
          <w:caps w:val="0"/>
          <w:color w:val="000000" w:themeColor="text1"/>
          <w:spacing w:val="0"/>
          <w:sz w:val="44"/>
          <w:szCs w:val="44"/>
          <w:shd w:val="clear" w:fill="FFFFFF"/>
          <w:lang w:val="en-US" w:eastAsia="zh-CN"/>
          <w14:textFill>
            <w14:solidFill>
              <w14:schemeClr w14:val="tx1"/>
            </w14:solidFill>
          </w14:textFill>
        </w:rPr>
      </w:pPr>
      <w:r>
        <w:rPr>
          <w:rFonts w:hint="eastAsia" w:ascii="方正小标宋简体" w:hAnsi="方正小标宋简体" w:eastAsia="方正小标宋简体" w:cs="方正小标宋简体"/>
          <w:b/>
          <w:bCs/>
          <w:i w:val="0"/>
          <w:iCs w:val="0"/>
          <w:caps w:val="0"/>
          <w:color w:val="000000" w:themeColor="text1"/>
          <w:spacing w:val="0"/>
          <w:sz w:val="44"/>
          <w:szCs w:val="44"/>
          <w:shd w:val="clear" w:fill="FFFFFF"/>
          <w:lang w:val="en-US" w:eastAsia="zh-CN"/>
          <w14:textFill>
            <w14:solidFill>
              <w14:schemeClr w14:val="tx1"/>
            </w14:solidFill>
          </w14:textFill>
        </w:rPr>
        <w:t>于田县民政局政府信息公开指南</w:t>
      </w:r>
    </w:p>
    <w:p w14:paraId="1AC414DE">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right="0"/>
        <w:jc w:val="center"/>
        <w:textAlignment w:val="auto"/>
        <w:rPr>
          <w:rFonts w:hint="eastAsia" w:ascii="方正小标宋简体" w:hAnsi="方正小标宋简体" w:eastAsia="方正小标宋简体" w:cs="方正小标宋简体"/>
          <w:b/>
          <w:bCs/>
          <w:i w:val="0"/>
          <w:iCs w:val="0"/>
          <w:caps w:val="0"/>
          <w:color w:val="000000" w:themeColor="text1"/>
          <w:spacing w:val="0"/>
          <w:sz w:val="44"/>
          <w:szCs w:val="44"/>
          <w:shd w:val="clear" w:fill="FFFFFF"/>
          <w:lang w:val="en-US" w:eastAsia="zh-CN"/>
          <w14:textFill>
            <w14:solidFill>
              <w14:schemeClr w14:val="tx1"/>
            </w14:solidFill>
          </w14:textFill>
        </w:rPr>
      </w:pPr>
    </w:p>
    <w:p w14:paraId="5F22ADE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为便利社会公众快速、准确地获取</w:t>
      </w:r>
      <w:r>
        <w:rPr>
          <w:rFonts w:hint="eastAsia" w:ascii="仿宋_GB2312" w:hAnsi="仿宋_GB2312" w:eastAsia="仿宋_GB2312" w:cs="仿宋_GB2312"/>
          <w:b w:val="0"/>
          <w:bCs w:val="0"/>
          <w:color w:val="auto"/>
          <w:sz w:val="32"/>
          <w:szCs w:val="32"/>
          <w:lang w:eastAsia="zh-CN"/>
        </w:rPr>
        <w:t>本单位</w:t>
      </w:r>
      <w:r>
        <w:rPr>
          <w:rFonts w:hint="eastAsia" w:ascii="仿宋_GB2312" w:hAnsi="仿宋_GB2312" w:eastAsia="仿宋_GB2312" w:cs="仿宋_GB2312"/>
          <w:b w:val="0"/>
          <w:bCs w:val="0"/>
          <w:color w:val="auto"/>
          <w:sz w:val="32"/>
          <w:szCs w:val="32"/>
        </w:rPr>
        <w:t>依法公开的政府信息，规范政府信息公开申请提交和接收行为，</w:t>
      </w:r>
      <w:r>
        <w:rPr>
          <w:rFonts w:hint="eastAsia" w:ascii="CESI仿宋-GB2312" w:hAnsi="CESI仿宋-GB2312" w:eastAsia="CESI仿宋-GB2312" w:cs="CESI仿宋-GB2312"/>
          <w:sz w:val="32"/>
          <w:szCs w:val="32"/>
        </w:rPr>
        <w:t>提高政府工作透明度，</w:t>
      </w:r>
      <w:r>
        <w:rPr>
          <w:rFonts w:hint="eastAsia" w:ascii="仿宋_GB2312" w:hAnsi="仿宋_GB2312" w:eastAsia="仿宋_GB2312" w:cs="仿宋_GB2312"/>
          <w:b w:val="0"/>
          <w:bCs w:val="0"/>
          <w:color w:val="auto"/>
          <w:sz w:val="32"/>
          <w:szCs w:val="32"/>
        </w:rPr>
        <w:t>助力法治政府建设，根据《中华人民共和国政府信息公开条例》（国务院令第492号公布，国务院令第711号修订，以下简称《条例》）有关规定，编制本指南。</w:t>
      </w:r>
    </w:p>
    <w:p w14:paraId="7C5705C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eastAsia="zh-CN"/>
        </w:rPr>
        <w:t>一、</w:t>
      </w:r>
      <w:r>
        <w:rPr>
          <w:rFonts w:hint="eastAsia" w:ascii="仿宋_GB2312" w:hAnsi="仿宋_GB2312" w:eastAsia="仿宋_GB2312" w:cs="仿宋_GB2312"/>
          <w:b w:val="0"/>
          <w:bCs w:val="0"/>
          <w:color w:val="auto"/>
          <w:sz w:val="32"/>
          <w:szCs w:val="32"/>
        </w:rPr>
        <w:t>主动公开政府信息</w:t>
      </w:r>
    </w:p>
    <w:p w14:paraId="52800D3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遵循公正、公平、合法、便民原则，本</w:t>
      </w:r>
      <w:r>
        <w:rPr>
          <w:rFonts w:hint="eastAsia" w:ascii="仿宋_GB2312" w:hAnsi="仿宋_GB2312" w:eastAsia="仿宋_GB2312" w:cs="仿宋_GB2312"/>
          <w:b w:val="0"/>
          <w:bCs w:val="0"/>
          <w:color w:val="auto"/>
          <w:sz w:val="32"/>
          <w:szCs w:val="32"/>
          <w:lang w:eastAsia="zh-CN"/>
        </w:rPr>
        <w:t>单位</w:t>
      </w:r>
      <w:r>
        <w:rPr>
          <w:rFonts w:hint="eastAsia" w:ascii="仿宋_GB2312" w:hAnsi="仿宋_GB2312" w:eastAsia="仿宋_GB2312" w:cs="仿宋_GB2312"/>
          <w:b w:val="0"/>
          <w:bCs w:val="0"/>
          <w:color w:val="auto"/>
          <w:sz w:val="32"/>
          <w:szCs w:val="32"/>
        </w:rPr>
        <w:t>按照《条例》第三章规定，依法向社会主动公开涉及公众利益调整、需要群众广泛知晓或者需要公众参与决策的政府信息，以及依照法律、法规、规章和国家有关规定应当主动公开的信息。具体内容可登录</w:t>
      </w:r>
      <w:r>
        <w:rPr>
          <w:rFonts w:hint="eastAsia" w:ascii="仿宋_GB2312" w:hAnsi="仿宋_GB2312" w:eastAsia="仿宋_GB2312" w:cs="仿宋_GB2312"/>
          <w:b w:val="0"/>
          <w:bCs w:val="0"/>
          <w:color w:val="auto"/>
          <w:sz w:val="32"/>
          <w:szCs w:val="32"/>
          <w:lang w:eastAsia="zh-CN"/>
        </w:rPr>
        <w:t>于田县人民政府</w:t>
      </w:r>
      <w:r>
        <w:rPr>
          <w:rFonts w:hint="eastAsia" w:ascii="仿宋_GB2312" w:hAnsi="仿宋_GB2312" w:eastAsia="仿宋_GB2312" w:cs="仿宋_GB2312"/>
          <w:b w:val="0"/>
          <w:bCs w:val="0"/>
          <w:color w:val="auto"/>
          <w:sz w:val="32"/>
          <w:szCs w:val="32"/>
        </w:rPr>
        <w:t>门户网站（</w:t>
      </w:r>
      <w:r>
        <w:rPr>
          <w:rFonts w:hint="eastAsia" w:ascii="仿宋_GB2312" w:hAnsi="仿宋_GB2312" w:eastAsia="仿宋_GB2312" w:cs="仿宋_GB2312"/>
          <w:b w:val="0"/>
          <w:bCs w:val="0"/>
          <w:color w:val="auto"/>
          <w:sz w:val="32"/>
          <w:szCs w:val="32"/>
        </w:rPr>
        <w:fldChar w:fldCharType="begin"/>
      </w:r>
      <w:r>
        <w:rPr>
          <w:rFonts w:hint="eastAsia" w:ascii="仿宋_GB2312" w:hAnsi="仿宋_GB2312" w:eastAsia="仿宋_GB2312" w:cs="仿宋_GB2312"/>
          <w:b w:val="0"/>
          <w:bCs w:val="0"/>
          <w:color w:val="auto"/>
          <w:sz w:val="32"/>
          <w:szCs w:val="32"/>
        </w:rPr>
        <w:instrText xml:space="preserve"> HYPERLINK "https://www.xjyt.gov.cn/" </w:instrText>
      </w:r>
      <w:r>
        <w:rPr>
          <w:rFonts w:hint="eastAsia" w:ascii="仿宋_GB2312" w:hAnsi="仿宋_GB2312" w:eastAsia="仿宋_GB2312" w:cs="仿宋_GB2312"/>
          <w:b w:val="0"/>
          <w:bCs w:val="0"/>
          <w:color w:val="auto"/>
          <w:sz w:val="32"/>
          <w:szCs w:val="32"/>
        </w:rPr>
        <w:fldChar w:fldCharType="separate"/>
      </w:r>
      <w:r>
        <w:rPr>
          <w:rStyle w:val="6"/>
          <w:rFonts w:hint="eastAsia" w:ascii="仿宋_GB2312" w:hAnsi="仿宋_GB2312" w:eastAsia="仿宋_GB2312" w:cs="仿宋_GB2312"/>
          <w:b w:val="0"/>
          <w:bCs w:val="0"/>
          <w:i w:val="0"/>
          <w:iCs w:val="0"/>
          <w:caps w:val="0"/>
          <w:color w:val="auto"/>
          <w:spacing w:val="0"/>
          <w:sz w:val="32"/>
          <w:szCs w:val="32"/>
          <w:u w:val="none"/>
        </w:rPr>
        <w:t>https://www.xjyt.gov.cn/</w:t>
      </w:r>
      <w:r>
        <w:rPr>
          <w:rFonts w:hint="eastAsia" w:ascii="仿宋_GB2312" w:hAnsi="仿宋_GB2312" w:eastAsia="仿宋_GB2312" w:cs="仿宋_GB2312"/>
          <w:b w:val="0"/>
          <w:bCs w:val="0"/>
          <w:color w:val="auto"/>
          <w:sz w:val="32"/>
          <w:szCs w:val="32"/>
        </w:rPr>
        <w:fldChar w:fldCharType="end"/>
      </w:r>
      <w:r>
        <w:rPr>
          <w:rFonts w:hint="eastAsia" w:ascii="仿宋_GB2312" w:hAnsi="仿宋_GB2312" w:eastAsia="仿宋_GB2312" w:cs="仿宋_GB2312"/>
          <w:b w:val="0"/>
          <w:bCs w:val="0"/>
          <w:color w:val="auto"/>
          <w:sz w:val="32"/>
          <w:szCs w:val="32"/>
        </w:rPr>
        <w:t>）查看。</w:t>
      </w:r>
      <w:bookmarkStart w:id="0" w:name="_GoBack"/>
      <w:bookmarkEnd w:id="0"/>
    </w:p>
    <w:p w14:paraId="2A4A6565">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eastAsia" w:ascii="CESI仿宋-GB2312" w:hAnsi="CESI仿宋-GB2312" w:eastAsia="CESI仿宋-GB2312" w:cs="CESI仿宋-GB2312"/>
          <w:b w:val="0"/>
          <w:bCs w:val="0"/>
          <w:i w:val="0"/>
          <w:iCs w:val="0"/>
          <w:caps w:val="0"/>
          <w:color w:val="000000" w:themeColor="text1"/>
          <w:spacing w:val="0"/>
          <w:sz w:val="10"/>
          <w:szCs w:val="10"/>
          <w14:textFill>
            <w14:solidFill>
              <w14:schemeClr w14:val="tx1"/>
            </w14:solidFill>
          </w14:textFill>
        </w:rPr>
      </w:pPr>
      <w:r>
        <w:rPr>
          <w:rFonts w:hint="eastAsia" w:ascii="CESI仿宋-GB2312" w:hAnsi="CESI仿宋-GB2312" w:eastAsia="CESI仿宋-GB2312" w:cs="CESI仿宋-GB2312"/>
          <w:b w:val="0"/>
          <w:bCs w:val="0"/>
          <w:i w:val="0"/>
          <w:iCs w:val="0"/>
          <w:caps w:val="0"/>
          <w:color w:val="000000" w:themeColor="text1"/>
          <w:spacing w:val="0"/>
          <w:sz w:val="32"/>
          <w:szCs w:val="32"/>
          <w:shd w:val="clear" w:fill="FFFFFF"/>
          <w14:textFill>
            <w14:solidFill>
              <w14:schemeClr w14:val="tx1"/>
            </w14:solidFill>
          </w14:textFill>
        </w:rPr>
        <w:t>（一）公开范围</w:t>
      </w:r>
    </w:p>
    <w:p w14:paraId="738E785A">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eastAsia" w:ascii="CESI仿宋-GB2312" w:hAnsi="CESI仿宋-GB2312" w:eastAsia="CESI仿宋-GB2312" w:cs="CESI仿宋-GB2312"/>
          <w:b w:val="0"/>
          <w:bCs w:val="0"/>
          <w:i w:val="0"/>
          <w:iCs w:val="0"/>
          <w:caps w:val="0"/>
          <w:color w:val="000000" w:themeColor="text1"/>
          <w:spacing w:val="0"/>
          <w:sz w:val="10"/>
          <w:szCs w:val="10"/>
          <w14:textFill>
            <w14:solidFill>
              <w14:schemeClr w14:val="tx1"/>
            </w14:solidFill>
          </w14:textFill>
        </w:rPr>
      </w:pPr>
      <w:r>
        <w:rPr>
          <w:rFonts w:hint="eastAsia" w:ascii="CESI仿宋-GB2312" w:hAnsi="CESI仿宋-GB2312" w:eastAsia="CESI仿宋-GB2312" w:cs="CESI仿宋-GB2312"/>
          <w:b w:val="0"/>
          <w:bCs w:val="0"/>
          <w:i w:val="0"/>
          <w:iCs w:val="0"/>
          <w:caps w:val="0"/>
          <w:color w:val="000000" w:themeColor="text1"/>
          <w:spacing w:val="0"/>
          <w:sz w:val="32"/>
          <w:szCs w:val="32"/>
          <w:shd w:val="clear" w:fill="FFFFFF"/>
          <w14:textFill>
            <w14:solidFill>
              <w14:schemeClr w14:val="tx1"/>
            </w14:solidFill>
          </w14:textFill>
        </w:rPr>
        <w:t>依据《条例》第三章规定，应当主动公开的政府信息。</w:t>
      </w:r>
    </w:p>
    <w:p w14:paraId="37AC2A8E">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eastAsia" w:ascii="CESI仿宋-GB2312" w:hAnsi="CESI仿宋-GB2312" w:eastAsia="CESI仿宋-GB2312" w:cs="CESI仿宋-GB2312"/>
          <w:b w:val="0"/>
          <w:bCs w:val="0"/>
          <w:i w:val="0"/>
          <w:iCs w:val="0"/>
          <w:caps w:val="0"/>
          <w:color w:val="000000" w:themeColor="text1"/>
          <w:spacing w:val="0"/>
          <w:sz w:val="10"/>
          <w:szCs w:val="10"/>
          <w14:textFill>
            <w14:solidFill>
              <w14:schemeClr w14:val="tx1"/>
            </w14:solidFill>
          </w14:textFill>
        </w:rPr>
      </w:pPr>
      <w:r>
        <w:rPr>
          <w:rFonts w:hint="eastAsia" w:ascii="CESI仿宋-GB2312" w:hAnsi="CESI仿宋-GB2312" w:eastAsia="CESI仿宋-GB2312" w:cs="CESI仿宋-GB2312"/>
          <w:b w:val="0"/>
          <w:bCs w:val="0"/>
          <w:i w:val="0"/>
          <w:iCs w:val="0"/>
          <w:caps w:val="0"/>
          <w:color w:val="000000" w:themeColor="text1"/>
          <w:spacing w:val="0"/>
          <w:sz w:val="32"/>
          <w:szCs w:val="32"/>
          <w:shd w:val="clear" w:fill="FFFFFF"/>
          <w14:textFill>
            <w14:solidFill>
              <w14:schemeClr w14:val="tx1"/>
            </w14:solidFill>
          </w14:textFill>
        </w:rPr>
        <w:t>（二）</w:t>
      </w:r>
      <w:r>
        <w:rPr>
          <w:rFonts w:hint="eastAsia" w:ascii="仿宋_GB2312" w:hAnsi="仿宋_GB2312" w:eastAsia="仿宋_GB2312" w:cs="仿宋_GB2312"/>
          <w:b w:val="0"/>
          <w:bCs w:val="0"/>
          <w:color w:val="auto"/>
          <w:sz w:val="32"/>
          <w:szCs w:val="32"/>
          <w:lang w:eastAsia="zh-CN"/>
        </w:rPr>
        <w:t>公开渠道</w:t>
      </w:r>
    </w:p>
    <w:p w14:paraId="5CA917B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lang w:eastAsia="zh-CN"/>
        </w:rPr>
      </w:pPr>
      <w:r>
        <w:rPr>
          <w:rFonts w:hint="eastAsia" w:ascii="仿宋_GB2312" w:hAnsi="仿宋_GB2312" w:eastAsia="仿宋_GB2312" w:cs="仿宋_GB2312"/>
          <w:b w:val="0"/>
          <w:bCs w:val="0"/>
          <w:color w:val="auto"/>
          <w:sz w:val="32"/>
          <w:szCs w:val="32"/>
          <w:lang w:val="en-US" w:eastAsia="zh-CN"/>
        </w:rPr>
        <w:t>1.</w:t>
      </w:r>
      <w:r>
        <w:rPr>
          <w:rFonts w:hint="eastAsia" w:ascii="仿宋_GB2312" w:hAnsi="仿宋_GB2312" w:eastAsia="仿宋_GB2312" w:cs="仿宋_GB2312"/>
          <w:b w:val="0"/>
          <w:bCs w:val="0"/>
          <w:color w:val="auto"/>
          <w:sz w:val="32"/>
          <w:szCs w:val="32"/>
        </w:rPr>
        <w:t>政府网站：</w:t>
      </w:r>
      <w:r>
        <w:rPr>
          <w:rFonts w:hint="eastAsia" w:ascii="仿宋_GB2312" w:hAnsi="仿宋_GB2312" w:eastAsia="仿宋_GB2312" w:cs="仿宋_GB2312"/>
          <w:b w:val="0"/>
          <w:bCs w:val="0"/>
          <w:color w:val="auto"/>
          <w:sz w:val="32"/>
          <w:szCs w:val="32"/>
          <w:lang w:eastAsia="zh-CN"/>
        </w:rPr>
        <w:t>于田县人民政府</w:t>
      </w:r>
      <w:r>
        <w:rPr>
          <w:rFonts w:hint="eastAsia" w:ascii="仿宋_GB2312" w:hAnsi="仿宋_GB2312" w:eastAsia="仿宋_GB2312" w:cs="仿宋_GB2312"/>
          <w:b w:val="0"/>
          <w:bCs w:val="0"/>
          <w:color w:val="auto"/>
          <w:sz w:val="32"/>
          <w:szCs w:val="32"/>
        </w:rPr>
        <w:t>门户网站（网址：</w:t>
      </w:r>
      <w:r>
        <w:rPr>
          <w:rFonts w:hint="eastAsia" w:ascii="仿宋_GB2312" w:hAnsi="仿宋_GB2312" w:eastAsia="仿宋_GB2312" w:cs="仿宋_GB2312"/>
          <w:b w:val="0"/>
          <w:bCs w:val="0"/>
          <w:color w:val="auto"/>
          <w:sz w:val="32"/>
          <w:szCs w:val="32"/>
        </w:rPr>
        <w:fldChar w:fldCharType="begin"/>
      </w:r>
      <w:r>
        <w:rPr>
          <w:rFonts w:hint="eastAsia" w:ascii="仿宋_GB2312" w:hAnsi="仿宋_GB2312" w:eastAsia="仿宋_GB2312" w:cs="仿宋_GB2312"/>
          <w:b w:val="0"/>
          <w:bCs w:val="0"/>
          <w:color w:val="auto"/>
          <w:sz w:val="32"/>
          <w:szCs w:val="32"/>
        </w:rPr>
        <w:instrText xml:space="preserve"> HYPERLINK "https://www.xjyt.gov.cn/" </w:instrText>
      </w:r>
      <w:r>
        <w:rPr>
          <w:rFonts w:hint="eastAsia" w:ascii="仿宋_GB2312" w:hAnsi="仿宋_GB2312" w:eastAsia="仿宋_GB2312" w:cs="仿宋_GB2312"/>
          <w:b w:val="0"/>
          <w:bCs w:val="0"/>
          <w:color w:val="auto"/>
          <w:sz w:val="32"/>
          <w:szCs w:val="32"/>
        </w:rPr>
        <w:fldChar w:fldCharType="separate"/>
      </w:r>
      <w:r>
        <w:rPr>
          <w:rStyle w:val="6"/>
          <w:rFonts w:hint="eastAsia" w:ascii="仿宋_GB2312" w:hAnsi="仿宋_GB2312" w:eastAsia="仿宋_GB2312" w:cs="仿宋_GB2312"/>
          <w:b w:val="0"/>
          <w:bCs w:val="0"/>
          <w:i w:val="0"/>
          <w:iCs w:val="0"/>
          <w:caps w:val="0"/>
          <w:color w:val="auto"/>
          <w:spacing w:val="0"/>
          <w:sz w:val="32"/>
          <w:szCs w:val="32"/>
          <w:u w:val="none"/>
        </w:rPr>
        <w:t>https://www.xjyt.gov.cn/</w:t>
      </w:r>
      <w:r>
        <w:rPr>
          <w:rFonts w:hint="eastAsia" w:ascii="仿宋_GB2312" w:hAnsi="仿宋_GB2312" w:eastAsia="仿宋_GB2312" w:cs="仿宋_GB2312"/>
          <w:b w:val="0"/>
          <w:bCs w:val="0"/>
          <w:color w:val="auto"/>
          <w:sz w:val="32"/>
          <w:szCs w:val="32"/>
        </w:rPr>
        <w:fldChar w:fldCharType="end"/>
      </w:r>
      <w:r>
        <w:rPr>
          <w:rFonts w:hint="eastAsia" w:ascii="仿宋_GB2312" w:hAnsi="仿宋_GB2312" w:eastAsia="仿宋_GB2312" w:cs="仿宋_GB2312"/>
          <w:b w:val="0"/>
          <w:bCs w:val="0"/>
          <w:color w:val="auto"/>
          <w:sz w:val="32"/>
          <w:szCs w:val="32"/>
        </w:rPr>
        <w:t>）</w:t>
      </w:r>
      <w:r>
        <w:rPr>
          <w:rFonts w:hint="eastAsia" w:ascii="仿宋_GB2312" w:hAnsi="仿宋_GB2312" w:eastAsia="仿宋_GB2312" w:cs="仿宋_GB2312"/>
          <w:b w:val="0"/>
          <w:bCs w:val="0"/>
          <w:color w:val="auto"/>
          <w:sz w:val="32"/>
          <w:szCs w:val="32"/>
          <w:lang w:eastAsia="zh-CN"/>
        </w:rPr>
        <w:t>；</w:t>
      </w:r>
    </w:p>
    <w:p w14:paraId="0EE8395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2.</w:t>
      </w:r>
      <w:r>
        <w:rPr>
          <w:rFonts w:hint="eastAsia" w:ascii="仿宋_GB2312" w:hAnsi="仿宋_GB2312" w:eastAsia="仿宋_GB2312" w:cs="仿宋_GB2312"/>
          <w:b w:val="0"/>
          <w:bCs w:val="0"/>
          <w:color w:val="auto"/>
          <w:sz w:val="32"/>
          <w:szCs w:val="32"/>
        </w:rPr>
        <w:t>其他：报刊、广播、电视等；</w:t>
      </w:r>
    </w:p>
    <w:p w14:paraId="55B85C2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3.</w:t>
      </w:r>
      <w:r>
        <w:rPr>
          <w:rFonts w:hint="eastAsia" w:ascii="仿宋_GB2312" w:hAnsi="仿宋_GB2312" w:eastAsia="仿宋_GB2312" w:cs="仿宋_GB2312"/>
          <w:b w:val="0"/>
          <w:bCs w:val="0"/>
          <w:color w:val="auto"/>
          <w:sz w:val="32"/>
          <w:szCs w:val="32"/>
        </w:rPr>
        <w:t>现场查阅点：</w:t>
      </w:r>
      <w:r>
        <w:rPr>
          <w:rFonts w:hint="eastAsia" w:ascii="仿宋_GB2312" w:hAnsi="仿宋_GB2312" w:eastAsia="仿宋_GB2312" w:cs="仿宋_GB2312"/>
          <w:b w:val="0"/>
          <w:bCs w:val="0"/>
          <w:color w:val="auto"/>
          <w:sz w:val="32"/>
          <w:szCs w:val="32"/>
          <w:lang w:eastAsia="zh-CN"/>
        </w:rPr>
        <w:t>于田县民政局</w:t>
      </w:r>
      <w:r>
        <w:rPr>
          <w:rFonts w:hint="eastAsia" w:ascii="仿宋_GB2312" w:hAnsi="仿宋_GB2312" w:eastAsia="仿宋_GB2312" w:cs="仿宋_GB2312"/>
          <w:b w:val="0"/>
          <w:bCs w:val="0"/>
          <w:color w:val="auto"/>
          <w:sz w:val="32"/>
          <w:szCs w:val="32"/>
        </w:rPr>
        <w:t>，地址：</w:t>
      </w:r>
      <w:r>
        <w:rPr>
          <w:rFonts w:hint="eastAsia" w:ascii="CESI仿宋-GB2312" w:hAnsi="CESI仿宋-GB2312" w:eastAsia="CESI仿宋-GB2312" w:cs="CESI仿宋-GB2312"/>
          <w:b w:val="0"/>
          <w:bCs w:val="0"/>
          <w:i w:val="0"/>
          <w:iCs w:val="0"/>
          <w:caps w:val="0"/>
          <w:color w:val="000000" w:themeColor="text1"/>
          <w:spacing w:val="0"/>
          <w:sz w:val="32"/>
          <w:szCs w:val="32"/>
          <w:shd w:val="clear" w:fill="FFFFFF"/>
          <w:lang w:val="en-US" w:eastAsia="zh-CN"/>
          <w14:textFill>
            <w14:solidFill>
              <w14:schemeClr w14:val="tx1"/>
            </w14:solidFill>
          </w14:textFill>
        </w:rPr>
        <w:t>于田县团结路240号</w:t>
      </w:r>
      <w:r>
        <w:rPr>
          <w:rFonts w:hint="eastAsia" w:ascii="仿宋_GB2312" w:hAnsi="仿宋_GB2312" w:eastAsia="仿宋_GB2312" w:cs="仿宋_GB2312"/>
          <w:b w:val="0"/>
          <w:bCs w:val="0"/>
          <w:color w:val="auto"/>
          <w:sz w:val="32"/>
          <w:szCs w:val="32"/>
        </w:rPr>
        <w:t>；办公时间：周一至周五，夏季：上午10:00-14:00，下午16:00-20:00，冬季：上午10:00-14:00，下午15:30-19:30（节假日除外），联系电话</w:t>
      </w: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b w:val="0"/>
          <w:bCs w:val="0"/>
          <w:color w:val="auto"/>
          <w:sz w:val="32"/>
          <w:szCs w:val="32"/>
        </w:rPr>
        <w:t>0903-</w:t>
      </w:r>
      <w:r>
        <w:rPr>
          <w:rFonts w:hint="eastAsia" w:ascii="CESI仿宋-GB2312" w:hAnsi="CESI仿宋-GB2312" w:eastAsia="CESI仿宋-GB2312" w:cs="CESI仿宋-GB2312"/>
          <w:b w:val="0"/>
          <w:bCs w:val="0"/>
          <w:i w:val="0"/>
          <w:iCs w:val="0"/>
          <w:caps w:val="0"/>
          <w:color w:val="000000" w:themeColor="text1"/>
          <w:spacing w:val="0"/>
          <w:sz w:val="32"/>
          <w:szCs w:val="32"/>
          <w:shd w:val="clear" w:fill="FFFFFF"/>
          <w:lang w:val="en-US" w:eastAsia="zh-CN"/>
          <w14:textFill>
            <w14:solidFill>
              <w14:schemeClr w14:val="tx1"/>
            </w14:solidFill>
          </w14:textFill>
        </w:rPr>
        <w:t>6811506</w:t>
      </w:r>
    </w:p>
    <w:p w14:paraId="573FD087">
      <w:pPr>
        <w:keepNext/>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i w:val="0"/>
          <w:iCs w:val="0"/>
          <w:caps w:val="0"/>
          <w:color w:val="000000"/>
          <w:spacing w:val="0"/>
          <w:sz w:val="32"/>
          <w:szCs w:val="32"/>
          <w:shd w:val="clear" w:fill="FFFFFF"/>
        </w:rPr>
      </w:pPr>
      <w:r>
        <w:rPr>
          <w:rFonts w:hint="eastAsia" w:ascii="仿宋_GB2312" w:hAnsi="仿宋_GB2312" w:eastAsia="仿宋_GB2312" w:cs="仿宋_GB2312"/>
          <w:i w:val="0"/>
          <w:iCs w:val="0"/>
          <w:caps w:val="0"/>
          <w:color w:val="000000"/>
          <w:spacing w:val="0"/>
          <w:sz w:val="32"/>
          <w:szCs w:val="32"/>
          <w:shd w:val="clear" w:fill="FFFFFF"/>
          <w:lang w:eastAsia="zh-CN"/>
        </w:rPr>
        <w:t>（三）</w:t>
      </w:r>
      <w:r>
        <w:rPr>
          <w:rFonts w:hint="eastAsia" w:ascii="仿宋_GB2312" w:hAnsi="仿宋_GB2312" w:eastAsia="仿宋_GB2312" w:cs="仿宋_GB2312"/>
          <w:i w:val="0"/>
          <w:iCs w:val="0"/>
          <w:caps w:val="0"/>
          <w:color w:val="000000"/>
          <w:spacing w:val="0"/>
          <w:sz w:val="32"/>
          <w:szCs w:val="32"/>
          <w:shd w:val="clear" w:fill="FFFFFF"/>
        </w:rPr>
        <w:t>公开时限</w:t>
      </w:r>
    </w:p>
    <w:p w14:paraId="10713219">
      <w:pPr>
        <w:keepNext/>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i w:val="0"/>
          <w:iCs w:val="0"/>
          <w:caps w:val="0"/>
          <w:color w:val="000000"/>
          <w:spacing w:val="0"/>
          <w:sz w:val="32"/>
          <w:szCs w:val="32"/>
          <w:shd w:val="clear" w:fill="FFFFFF"/>
        </w:rPr>
        <w:t>依据《条例》规定，属于主动公开范围的政府信息，应当自该政府信息形成或者变更之日起20个工作日内及时公开。法律、法规对政府信息公开的期限另有规定的，从其规定。</w:t>
      </w:r>
    </w:p>
    <w:p w14:paraId="54E37FD2">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CESI仿宋-GB2312" w:hAnsi="CESI仿宋-GB2312" w:eastAsia="CESI仿宋-GB2312" w:cs="CESI仿宋-GB2312"/>
          <w:b w:val="0"/>
          <w:bCs w:val="0"/>
          <w:i w:val="0"/>
          <w:iCs w:val="0"/>
          <w:caps w:val="0"/>
          <w:color w:val="000000" w:themeColor="text1"/>
          <w:spacing w:val="0"/>
          <w:sz w:val="10"/>
          <w:szCs w:val="10"/>
          <w14:textFill>
            <w14:solidFill>
              <w14:schemeClr w14:val="tx1"/>
            </w14:solidFill>
          </w14:textFill>
        </w:rPr>
      </w:pPr>
      <w:r>
        <w:rPr>
          <w:rFonts w:hint="eastAsia" w:ascii="CESI仿宋-GB2312" w:hAnsi="CESI仿宋-GB2312" w:eastAsia="CESI仿宋-GB2312" w:cs="CESI仿宋-GB2312"/>
          <w:b w:val="0"/>
          <w:bCs w:val="0"/>
          <w:i w:val="0"/>
          <w:iCs w:val="0"/>
          <w:caps w:val="0"/>
          <w:color w:val="000000" w:themeColor="text1"/>
          <w:spacing w:val="0"/>
          <w:sz w:val="32"/>
          <w:szCs w:val="32"/>
          <w:shd w:val="clear" w:fill="FFFFFF"/>
          <w14:textFill>
            <w14:solidFill>
              <w14:schemeClr w14:val="tx1"/>
            </w14:solidFill>
          </w14:textFill>
        </w:rPr>
        <w:t>二、依申请公开</w:t>
      </w:r>
    </w:p>
    <w:p w14:paraId="666BE15A">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CESI仿宋-GB2312" w:hAnsi="CESI仿宋-GB2312" w:eastAsia="CESI仿宋-GB2312" w:cs="CESI仿宋-GB2312"/>
          <w:b w:val="0"/>
          <w:bCs w:val="0"/>
          <w:i w:val="0"/>
          <w:iCs w:val="0"/>
          <w:caps w:val="0"/>
          <w:color w:val="000000" w:themeColor="text1"/>
          <w:spacing w:val="0"/>
          <w:sz w:val="32"/>
          <w:szCs w:val="32"/>
          <w:shd w:val="clear" w:fill="FFFFFF"/>
          <w14:textFill>
            <w14:solidFill>
              <w14:schemeClr w14:val="tx1"/>
            </w14:solidFill>
          </w14:textFill>
        </w:rPr>
      </w:pPr>
      <w:r>
        <w:rPr>
          <w:rFonts w:hint="eastAsia" w:ascii="CESI仿宋-GB2312" w:hAnsi="CESI仿宋-GB2312" w:eastAsia="CESI仿宋-GB2312" w:cs="CESI仿宋-GB2312"/>
          <w:b w:val="0"/>
          <w:bCs w:val="0"/>
          <w:i w:val="0"/>
          <w:iCs w:val="0"/>
          <w:caps w:val="0"/>
          <w:color w:val="000000" w:themeColor="text1"/>
          <w:spacing w:val="0"/>
          <w:sz w:val="32"/>
          <w:szCs w:val="32"/>
          <w:shd w:val="clear" w:fill="FFFFFF"/>
          <w14:textFill>
            <w14:solidFill>
              <w14:schemeClr w14:val="tx1"/>
            </w14:solidFill>
          </w14:textFill>
        </w:rPr>
        <w:t>公民、法人或者其他组织（以下简称申请人）可申请</w:t>
      </w:r>
      <w:r>
        <w:rPr>
          <w:rFonts w:hint="eastAsia" w:ascii="CESI仿宋-GB2312" w:hAnsi="CESI仿宋-GB2312" w:eastAsia="CESI仿宋-GB2312" w:cs="CESI仿宋-GB2312"/>
          <w:b w:val="0"/>
          <w:bCs w:val="0"/>
          <w:i w:val="0"/>
          <w:iCs w:val="0"/>
          <w:caps w:val="0"/>
          <w:color w:val="000000" w:themeColor="text1"/>
          <w:spacing w:val="0"/>
          <w:sz w:val="32"/>
          <w:szCs w:val="32"/>
          <w:shd w:val="clear" w:fill="FFFFFF"/>
          <w:lang w:val="en-US" w:eastAsia="zh-CN"/>
          <w14:textFill>
            <w14:solidFill>
              <w14:schemeClr w14:val="tx1"/>
            </w14:solidFill>
          </w14:textFill>
        </w:rPr>
        <w:t>于田</w:t>
      </w:r>
      <w:r>
        <w:rPr>
          <w:rFonts w:hint="eastAsia" w:ascii="CESI仿宋-GB2312" w:hAnsi="CESI仿宋-GB2312" w:eastAsia="CESI仿宋-GB2312" w:cs="CESI仿宋-GB2312"/>
          <w:b w:val="0"/>
          <w:bCs w:val="0"/>
          <w:i w:val="0"/>
          <w:iCs w:val="0"/>
          <w:caps w:val="0"/>
          <w:color w:val="000000" w:themeColor="text1"/>
          <w:spacing w:val="0"/>
          <w:sz w:val="32"/>
          <w:szCs w:val="32"/>
          <w:shd w:val="clear" w:fill="FFFFFF"/>
          <w14:textFill>
            <w14:solidFill>
              <w14:schemeClr w14:val="tx1"/>
            </w14:solidFill>
          </w14:textFill>
        </w:rPr>
        <w:t>县民政局主动公开以外的政府信息。本机关在公开政府信息前，将依照《中华人民共和国保守国家秘密法》以及其他法律、法规和国家有关规定对拟公开的政府信息进行审查。</w:t>
      </w:r>
    </w:p>
    <w:p w14:paraId="28F9A858">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eastAsia" w:ascii="CESI仿宋-GB2312" w:hAnsi="CESI仿宋-GB2312" w:eastAsia="CESI仿宋-GB2312" w:cs="CESI仿宋-GB2312"/>
          <w:b w:val="0"/>
          <w:bCs w:val="0"/>
          <w:i w:val="0"/>
          <w:iCs w:val="0"/>
          <w:caps w:val="0"/>
          <w:color w:val="000000" w:themeColor="text1"/>
          <w:spacing w:val="0"/>
          <w:sz w:val="32"/>
          <w:szCs w:val="32"/>
          <w:shd w:val="clear" w:fill="FFFFFF"/>
          <w14:textFill>
            <w14:solidFill>
              <w14:schemeClr w14:val="tx1"/>
            </w14:solidFill>
          </w14:textFill>
        </w:rPr>
      </w:pPr>
      <w:r>
        <w:rPr>
          <w:rFonts w:hint="eastAsia" w:ascii="仿宋_GB2312" w:hAnsi="仿宋_GB2312" w:eastAsia="仿宋_GB2312" w:cs="仿宋_GB2312"/>
          <w:b w:val="0"/>
          <w:bCs w:val="0"/>
          <w:color w:val="auto"/>
          <w:sz w:val="32"/>
          <w:szCs w:val="32"/>
        </w:rPr>
        <w:t>凡涉及党委、政府联合发文的信息，严格按照《中国共产党党务公开条例（试行）》规定执行。</w:t>
      </w:r>
    </w:p>
    <w:p w14:paraId="26910801">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eastAsia" w:ascii="CESI仿宋-GB2312" w:hAnsi="CESI仿宋-GB2312" w:eastAsia="CESI仿宋-GB2312" w:cs="CESI仿宋-GB2312"/>
          <w:b w:val="0"/>
          <w:bCs w:val="0"/>
          <w:i w:val="0"/>
          <w:iCs w:val="0"/>
          <w:caps w:val="0"/>
          <w:color w:val="000000" w:themeColor="text1"/>
          <w:spacing w:val="0"/>
          <w:sz w:val="10"/>
          <w:szCs w:val="10"/>
          <w14:textFill>
            <w14:solidFill>
              <w14:schemeClr w14:val="tx1"/>
            </w14:solidFill>
          </w14:textFill>
        </w:rPr>
      </w:pPr>
      <w:r>
        <w:rPr>
          <w:rFonts w:hint="eastAsia" w:ascii="CESI仿宋-GB2312" w:hAnsi="CESI仿宋-GB2312" w:eastAsia="CESI仿宋-GB2312" w:cs="CESI仿宋-GB2312"/>
          <w:b w:val="0"/>
          <w:bCs w:val="0"/>
          <w:i w:val="0"/>
          <w:iCs w:val="0"/>
          <w:caps w:val="0"/>
          <w:color w:val="000000" w:themeColor="text1"/>
          <w:spacing w:val="0"/>
          <w:sz w:val="32"/>
          <w:szCs w:val="32"/>
          <w:shd w:val="clear" w:fill="FFFFFF"/>
          <w14:textFill>
            <w14:solidFill>
              <w14:schemeClr w14:val="tx1"/>
            </w14:solidFill>
          </w14:textFill>
        </w:rPr>
        <w:t>（一）受理申请机构</w:t>
      </w:r>
    </w:p>
    <w:p w14:paraId="2A3744F6">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eastAsia" w:ascii="CESI仿宋-GB2312" w:hAnsi="CESI仿宋-GB2312" w:eastAsia="CESI仿宋-GB2312" w:cs="CESI仿宋-GB2312"/>
          <w:b w:val="0"/>
          <w:bCs w:val="0"/>
          <w:i w:val="0"/>
          <w:iCs w:val="0"/>
          <w:caps w:val="0"/>
          <w:color w:val="000000" w:themeColor="text1"/>
          <w:spacing w:val="0"/>
          <w:sz w:val="10"/>
          <w:szCs w:val="10"/>
          <w14:textFill>
            <w14:solidFill>
              <w14:schemeClr w14:val="tx1"/>
            </w14:solidFill>
          </w14:textFill>
        </w:rPr>
      </w:pPr>
      <w:r>
        <w:rPr>
          <w:rFonts w:hint="eastAsia" w:ascii="CESI仿宋-GB2312" w:hAnsi="CESI仿宋-GB2312" w:eastAsia="CESI仿宋-GB2312" w:cs="CESI仿宋-GB2312"/>
          <w:b w:val="0"/>
          <w:bCs w:val="0"/>
          <w:i w:val="0"/>
          <w:iCs w:val="0"/>
          <w:caps w:val="0"/>
          <w:color w:val="000000" w:themeColor="text1"/>
          <w:spacing w:val="0"/>
          <w:sz w:val="32"/>
          <w:szCs w:val="32"/>
          <w:shd w:val="clear" w:fill="FFFFFF"/>
          <w14:textFill>
            <w14:solidFill>
              <w14:schemeClr w14:val="tx1"/>
            </w14:solidFill>
          </w14:textFill>
        </w:rPr>
        <w:t>受理机构名称：</w:t>
      </w:r>
      <w:r>
        <w:rPr>
          <w:rFonts w:hint="eastAsia" w:ascii="CESI仿宋-GB2312" w:hAnsi="CESI仿宋-GB2312" w:eastAsia="CESI仿宋-GB2312" w:cs="CESI仿宋-GB2312"/>
          <w:b w:val="0"/>
          <w:bCs w:val="0"/>
          <w:i w:val="0"/>
          <w:iCs w:val="0"/>
          <w:caps w:val="0"/>
          <w:color w:val="000000" w:themeColor="text1"/>
          <w:spacing w:val="0"/>
          <w:sz w:val="32"/>
          <w:szCs w:val="32"/>
          <w:shd w:val="clear" w:fill="FFFFFF"/>
          <w:lang w:val="en-US" w:eastAsia="zh-CN"/>
          <w14:textFill>
            <w14:solidFill>
              <w14:schemeClr w14:val="tx1"/>
            </w14:solidFill>
          </w14:textFill>
        </w:rPr>
        <w:t>于田</w:t>
      </w:r>
      <w:r>
        <w:rPr>
          <w:rFonts w:hint="eastAsia" w:ascii="CESI仿宋-GB2312" w:hAnsi="CESI仿宋-GB2312" w:eastAsia="CESI仿宋-GB2312" w:cs="CESI仿宋-GB2312"/>
          <w:b w:val="0"/>
          <w:bCs w:val="0"/>
          <w:i w:val="0"/>
          <w:iCs w:val="0"/>
          <w:caps w:val="0"/>
          <w:color w:val="000000" w:themeColor="text1"/>
          <w:spacing w:val="0"/>
          <w:sz w:val="32"/>
          <w:szCs w:val="32"/>
          <w:shd w:val="clear" w:fill="FFFFFF"/>
          <w14:textFill>
            <w14:solidFill>
              <w14:schemeClr w14:val="tx1"/>
            </w14:solidFill>
          </w14:textFill>
        </w:rPr>
        <w:t>县民政局</w:t>
      </w:r>
    </w:p>
    <w:p w14:paraId="508029C9">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eastAsia" w:ascii="CESI仿宋-GB2312" w:hAnsi="CESI仿宋-GB2312" w:eastAsia="CESI仿宋-GB2312" w:cs="CESI仿宋-GB2312"/>
          <w:b w:val="0"/>
          <w:bCs w:val="0"/>
          <w:i w:val="0"/>
          <w:iCs w:val="0"/>
          <w:caps w:val="0"/>
          <w:color w:val="000000" w:themeColor="text1"/>
          <w:spacing w:val="0"/>
          <w:sz w:val="10"/>
          <w:szCs w:val="10"/>
          <w:lang w:val="en-US" w:eastAsia="zh-CN"/>
          <w14:textFill>
            <w14:solidFill>
              <w14:schemeClr w14:val="tx1"/>
            </w14:solidFill>
          </w14:textFill>
        </w:rPr>
      </w:pPr>
      <w:r>
        <w:rPr>
          <w:rFonts w:hint="eastAsia" w:ascii="CESI仿宋-GB2312" w:hAnsi="CESI仿宋-GB2312" w:eastAsia="CESI仿宋-GB2312" w:cs="CESI仿宋-GB2312"/>
          <w:b w:val="0"/>
          <w:bCs w:val="0"/>
          <w:i w:val="0"/>
          <w:iCs w:val="0"/>
          <w:caps w:val="0"/>
          <w:color w:val="000000" w:themeColor="text1"/>
          <w:spacing w:val="0"/>
          <w:sz w:val="32"/>
          <w:szCs w:val="32"/>
          <w:shd w:val="clear" w:fill="FFFFFF"/>
          <w14:textFill>
            <w14:solidFill>
              <w14:schemeClr w14:val="tx1"/>
            </w14:solidFill>
          </w14:textFill>
        </w:rPr>
        <w:t>办公地址：</w:t>
      </w:r>
      <w:r>
        <w:rPr>
          <w:rFonts w:hint="eastAsia" w:ascii="CESI仿宋-GB2312" w:hAnsi="CESI仿宋-GB2312" w:eastAsia="CESI仿宋-GB2312" w:cs="CESI仿宋-GB2312"/>
          <w:b w:val="0"/>
          <w:bCs w:val="0"/>
          <w:i w:val="0"/>
          <w:iCs w:val="0"/>
          <w:caps w:val="0"/>
          <w:color w:val="000000" w:themeColor="text1"/>
          <w:spacing w:val="0"/>
          <w:sz w:val="32"/>
          <w:szCs w:val="32"/>
          <w:shd w:val="clear" w:fill="FFFFFF"/>
          <w:lang w:val="en-US" w:eastAsia="zh-CN"/>
          <w14:textFill>
            <w14:solidFill>
              <w14:schemeClr w14:val="tx1"/>
            </w14:solidFill>
          </w14:textFill>
        </w:rPr>
        <w:t>于田县团结路240号</w:t>
      </w:r>
    </w:p>
    <w:p w14:paraId="5B83A255">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eastAsia" w:ascii="CESI仿宋-GB2312" w:hAnsi="CESI仿宋-GB2312" w:eastAsia="CESI仿宋-GB2312" w:cs="CESI仿宋-GB2312"/>
          <w:b w:val="0"/>
          <w:bCs w:val="0"/>
          <w:i w:val="0"/>
          <w:iCs w:val="0"/>
          <w:caps w:val="0"/>
          <w:color w:val="000000" w:themeColor="text1"/>
          <w:spacing w:val="0"/>
          <w:sz w:val="10"/>
          <w:szCs w:val="10"/>
          <w14:textFill>
            <w14:solidFill>
              <w14:schemeClr w14:val="tx1"/>
            </w14:solidFill>
          </w14:textFill>
        </w:rPr>
      </w:pPr>
      <w:r>
        <w:rPr>
          <w:rFonts w:hint="eastAsia" w:ascii="CESI仿宋-GB2312" w:hAnsi="CESI仿宋-GB2312" w:eastAsia="CESI仿宋-GB2312" w:cs="CESI仿宋-GB2312"/>
          <w:b w:val="0"/>
          <w:bCs w:val="0"/>
          <w:i w:val="0"/>
          <w:iCs w:val="0"/>
          <w:caps w:val="0"/>
          <w:color w:val="000000" w:themeColor="text1"/>
          <w:spacing w:val="0"/>
          <w:sz w:val="32"/>
          <w:szCs w:val="32"/>
          <w:shd w:val="clear" w:fill="FFFFFF"/>
          <w14:textFill>
            <w14:solidFill>
              <w14:schemeClr w14:val="tx1"/>
            </w14:solidFill>
          </w14:textFill>
        </w:rPr>
        <w:t>办公时间：周一至周五（法定节假日除外）</w:t>
      </w:r>
    </w:p>
    <w:p w14:paraId="13D91707">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eastAsia" w:ascii="CESI仿宋-GB2312" w:hAnsi="CESI仿宋-GB2312" w:eastAsia="CESI仿宋-GB2312" w:cs="CESI仿宋-GB2312"/>
          <w:b w:val="0"/>
          <w:bCs w:val="0"/>
          <w:i w:val="0"/>
          <w:iCs w:val="0"/>
          <w:caps w:val="0"/>
          <w:color w:val="000000" w:themeColor="text1"/>
          <w:spacing w:val="0"/>
          <w:sz w:val="10"/>
          <w:szCs w:val="10"/>
          <w:lang w:val="en-US" w:eastAsia="zh-CN"/>
          <w14:textFill>
            <w14:solidFill>
              <w14:schemeClr w14:val="tx1"/>
            </w14:solidFill>
          </w14:textFill>
        </w:rPr>
      </w:pPr>
      <w:r>
        <w:rPr>
          <w:rFonts w:hint="eastAsia" w:ascii="CESI仿宋-GB2312" w:hAnsi="CESI仿宋-GB2312" w:eastAsia="CESI仿宋-GB2312" w:cs="CESI仿宋-GB2312"/>
          <w:b w:val="0"/>
          <w:bCs w:val="0"/>
          <w:i w:val="0"/>
          <w:iCs w:val="0"/>
          <w:caps w:val="0"/>
          <w:color w:val="000000" w:themeColor="text1"/>
          <w:spacing w:val="0"/>
          <w:sz w:val="32"/>
          <w:szCs w:val="32"/>
          <w:shd w:val="clear" w:fill="FFFFFF"/>
          <w14:textFill>
            <w14:solidFill>
              <w14:schemeClr w14:val="tx1"/>
            </w14:solidFill>
          </w14:textFill>
        </w:rPr>
        <w:t>上午</w:t>
      </w:r>
      <w:r>
        <w:rPr>
          <w:rFonts w:hint="eastAsia" w:ascii="CESI仿宋-GB2312" w:hAnsi="CESI仿宋-GB2312" w:eastAsia="CESI仿宋-GB2312" w:cs="CESI仿宋-GB2312"/>
          <w:b w:val="0"/>
          <w:bCs w:val="0"/>
          <w:i w:val="0"/>
          <w:iCs w:val="0"/>
          <w:caps w:val="0"/>
          <w:color w:val="000000" w:themeColor="text1"/>
          <w:spacing w:val="0"/>
          <w:sz w:val="32"/>
          <w:szCs w:val="32"/>
          <w:shd w:val="clear" w:fill="FFFFFF"/>
          <w:lang w:val="en-US" w:eastAsia="zh-CN"/>
          <w14:textFill>
            <w14:solidFill>
              <w14:schemeClr w14:val="tx1"/>
            </w14:solidFill>
          </w14:textFill>
        </w:rPr>
        <w:t>10</w:t>
      </w:r>
      <w:r>
        <w:rPr>
          <w:rFonts w:hint="eastAsia" w:ascii="CESI仿宋-GB2312" w:hAnsi="CESI仿宋-GB2312" w:eastAsia="CESI仿宋-GB2312" w:cs="CESI仿宋-GB2312"/>
          <w:b w:val="0"/>
          <w:bCs w:val="0"/>
          <w:i w:val="0"/>
          <w:iCs w:val="0"/>
          <w:caps w:val="0"/>
          <w:color w:val="000000" w:themeColor="text1"/>
          <w:spacing w:val="0"/>
          <w:sz w:val="32"/>
          <w:szCs w:val="32"/>
          <w:shd w:val="clear" w:fill="FFFFFF"/>
          <w14:textFill>
            <w14:solidFill>
              <w14:schemeClr w14:val="tx1"/>
            </w14:solidFill>
          </w14:textFill>
        </w:rPr>
        <w:t>:</w:t>
      </w:r>
      <w:r>
        <w:rPr>
          <w:rFonts w:hint="eastAsia" w:ascii="CESI仿宋-GB2312" w:hAnsi="CESI仿宋-GB2312" w:eastAsia="CESI仿宋-GB2312" w:cs="CESI仿宋-GB2312"/>
          <w:b w:val="0"/>
          <w:bCs w:val="0"/>
          <w:i w:val="0"/>
          <w:iCs w:val="0"/>
          <w:caps w:val="0"/>
          <w:color w:val="000000" w:themeColor="text1"/>
          <w:spacing w:val="0"/>
          <w:sz w:val="32"/>
          <w:szCs w:val="32"/>
          <w:shd w:val="clear" w:fill="FFFFFF"/>
          <w:lang w:val="en-US" w:eastAsia="zh-CN"/>
          <w14:textFill>
            <w14:solidFill>
              <w14:schemeClr w14:val="tx1"/>
            </w14:solidFill>
          </w14:textFill>
        </w:rPr>
        <w:t>00</w:t>
      </w:r>
      <w:r>
        <w:rPr>
          <w:rFonts w:hint="eastAsia" w:ascii="CESI仿宋-GB2312" w:hAnsi="CESI仿宋-GB2312" w:eastAsia="CESI仿宋-GB2312" w:cs="CESI仿宋-GB2312"/>
          <w:b w:val="0"/>
          <w:bCs w:val="0"/>
          <w:i w:val="0"/>
          <w:iCs w:val="0"/>
          <w:caps w:val="0"/>
          <w:color w:val="000000" w:themeColor="text1"/>
          <w:spacing w:val="0"/>
          <w:sz w:val="32"/>
          <w:szCs w:val="32"/>
          <w:shd w:val="clear" w:fill="FFFFFF"/>
          <w14:textFill>
            <w14:solidFill>
              <w14:schemeClr w14:val="tx1"/>
            </w14:solidFill>
          </w14:textFill>
        </w:rPr>
        <w:t>--1</w:t>
      </w:r>
      <w:r>
        <w:rPr>
          <w:rFonts w:hint="eastAsia" w:ascii="CESI仿宋-GB2312" w:hAnsi="CESI仿宋-GB2312" w:eastAsia="CESI仿宋-GB2312" w:cs="CESI仿宋-GB2312"/>
          <w:b w:val="0"/>
          <w:bCs w:val="0"/>
          <w:i w:val="0"/>
          <w:iCs w:val="0"/>
          <w:caps w:val="0"/>
          <w:color w:val="000000" w:themeColor="text1"/>
          <w:spacing w:val="0"/>
          <w:sz w:val="32"/>
          <w:szCs w:val="32"/>
          <w:shd w:val="clear" w:fill="FFFFFF"/>
          <w:lang w:val="en-US" w:eastAsia="zh-CN"/>
          <w14:textFill>
            <w14:solidFill>
              <w14:schemeClr w14:val="tx1"/>
            </w14:solidFill>
          </w14:textFill>
        </w:rPr>
        <w:t>4</w:t>
      </w:r>
      <w:r>
        <w:rPr>
          <w:rFonts w:hint="eastAsia" w:ascii="CESI仿宋-GB2312" w:hAnsi="CESI仿宋-GB2312" w:eastAsia="CESI仿宋-GB2312" w:cs="CESI仿宋-GB2312"/>
          <w:b w:val="0"/>
          <w:bCs w:val="0"/>
          <w:i w:val="0"/>
          <w:iCs w:val="0"/>
          <w:caps w:val="0"/>
          <w:color w:val="000000" w:themeColor="text1"/>
          <w:spacing w:val="0"/>
          <w:sz w:val="32"/>
          <w:szCs w:val="32"/>
          <w:shd w:val="clear" w:fill="FFFFFF"/>
          <w14:textFill>
            <w14:solidFill>
              <w14:schemeClr w14:val="tx1"/>
            </w14:solidFill>
          </w14:textFill>
        </w:rPr>
        <w:t>:00，下午13:30--1</w:t>
      </w:r>
      <w:r>
        <w:rPr>
          <w:rFonts w:hint="eastAsia" w:ascii="CESI仿宋-GB2312" w:hAnsi="CESI仿宋-GB2312" w:eastAsia="CESI仿宋-GB2312" w:cs="CESI仿宋-GB2312"/>
          <w:b w:val="0"/>
          <w:bCs w:val="0"/>
          <w:i w:val="0"/>
          <w:iCs w:val="0"/>
          <w:caps w:val="0"/>
          <w:color w:val="000000" w:themeColor="text1"/>
          <w:spacing w:val="0"/>
          <w:sz w:val="32"/>
          <w:szCs w:val="32"/>
          <w:shd w:val="clear" w:fill="FFFFFF"/>
          <w:lang w:val="en-US" w:eastAsia="zh-CN"/>
          <w14:textFill>
            <w14:solidFill>
              <w14:schemeClr w14:val="tx1"/>
            </w14:solidFill>
          </w14:textFill>
        </w:rPr>
        <w:t>9</w:t>
      </w:r>
      <w:r>
        <w:rPr>
          <w:rFonts w:hint="eastAsia" w:ascii="CESI仿宋-GB2312" w:hAnsi="CESI仿宋-GB2312" w:eastAsia="CESI仿宋-GB2312" w:cs="CESI仿宋-GB2312"/>
          <w:b w:val="0"/>
          <w:bCs w:val="0"/>
          <w:i w:val="0"/>
          <w:iCs w:val="0"/>
          <w:caps w:val="0"/>
          <w:color w:val="000000" w:themeColor="text1"/>
          <w:spacing w:val="0"/>
          <w:sz w:val="32"/>
          <w:szCs w:val="32"/>
          <w:shd w:val="clear" w:fill="FFFFFF"/>
          <w14:textFill>
            <w14:solidFill>
              <w14:schemeClr w14:val="tx1"/>
            </w14:solidFill>
          </w14:textFill>
        </w:rPr>
        <w:t>:30联系电话：</w:t>
      </w:r>
      <w:r>
        <w:rPr>
          <w:rFonts w:hint="eastAsia" w:ascii="CESI仿宋-GB2312" w:hAnsi="CESI仿宋-GB2312" w:eastAsia="CESI仿宋-GB2312" w:cs="CESI仿宋-GB2312"/>
          <w:b w:val="0"/>
          <w:bCs w:val="0"/>
          <w:i w:val="0"/>
          <w:iCs w:val="0"/>
          <w:caps w:val="0"/>
          <w:color w:val="000000" w:themeColor="text1"/>
          <w:spacing w:val="0"/>
          <w:sz w:val="32"/>
          <w:szCs w:val="32"/>
          <w:shd w:val="clear" w:fill="FFFFFF"/>
          <w:lang w:val="en-US" w:eastAsia="zh-CN"/>
          <w14:textFill>
            <w14:solidFill>
              <w14:schemeClr w14:val="tx1"/>
            </w14:solidFill>
          </w14:textFill>
        </w:rPr>
        <w:t>0903</w:t>
      </w:r>
      <w:r>
        <w:rPr>
          <w:rFonts w:hint="eastAsia" w:ascii="CESI仿宋-GB2312" w:hAnsi="CESI仿宋-GB2312" w:eastAsia="CESI仿宋-GB2312" w:cs="CESI仿宋-GB2312"/>
          <w:b w:val="0"/>
          <w:bCs w:val="0"/>
          <w:i w:val="0"/>
          <w:iCs w:val="0"/>
          <w:caps w:val="0"/>
          <w:color w:val="000000" w:themeColor="text1"/>
          <w:spacing w:val="0"/>
          <w:sz w:val="32"/>
          <w:szCs w:val="32"/>
          <w:shd w:val="clear" w:fill="FFFFFF"/>
          <w14:textFill>
            <w14:solidFill>
              <w14:schemeClr w14:val="tx1"/>
            </w14:solidFill>
          </w14:textFill>
        </w:rPr>
        <w:t>-</w:t>
      </w:r>
      <w:r>
        <w:rPr>
          <w:rFonts w:hint="eastAsia" w:ascii="CESI仿宋-GB2312" w:hAnsi="CESI仿宋-GB2312" w:eastAsia="CESI仿宋-GB2312" w:cs="CESI仿宋-GB2312"/>
          <w:b w:val="0"/>
          <w:bCs w:val="0"/>
          <w:i w:val="0"/>
          <w:iCs w:val="0"/>
          <w:caps w:val="0"/>
          <w:color w:val="000000" w:themeColor="text1"/>
          <w:spacing w:val="0"/>
          <w:sz w:val="32"/>
          <w:szCs w:val="32"/>
          <w:shd w:val="clear" w:fill="FFFFFF"/>
          <w:lang w:val="en-US" w:eastAsia="zh-CN"/>
          <w14:textFill>
            <w14:solidFill>
              <w14:schemeClr w14:val="tx1"/>
            </w14:solidFill>
          </w14:textFill>
        </w:rPr>
        <w:t>6811506</w:t>
      </w:r>
    </w:p>
    <w:p w14:paraId="1455D323">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eastAsia" w:ascii="CESI仿宋-GB2312" w:hAnsi="CESI仿宋-GB2312" w:eastAsia="CESI仿宋-GB2312" w:cs="CESI仿宋-GB2312"/>
          <w:b w:val="0"/>
          <w:bCs w:val="0"/>
          <w:i w:val="0"/>
          <w:iCs w:val="0"/>
          <w:caps w:val="0"/>
          <w:color w:val="000000" w:themeColor="text1"/>
          <w:spacing w:val="0"/>
          <w:sz w:val="10"/>
          <w:szCs w:val="10"/>
          <w14:textFill>
            <w14:solidFill>
              <w14:schemeClr w14:val="tx1"/>
            </w14:solidFill>
          </w14:textFill>
        </w:rPr>
      </w:pPr>
      <w:r>
        <w:rPr>
          <w:rFonts w:hint="eastAsia" w:ascii="CESI仿宋-GB2312" w:hAnsi="CESI仿宋-GB2312" w:eastAsia="CESI仿宋-GB2312" w:cs="CESI仿宋-GB2312"/>
          <w:b w:val="0"/>
          <w:bCs w:val="0"/>
          <w:i w:val="0"/>
          <w:iCs w:val="0"/>
          <w:caps w:val="0"/>
          <w:color w:val="000000" w:themeColor="text1"/>
          <w:spacing w:val="0"/>
          <w:sz w:val="32"/>
          <w:szCs w:val="32"/>
          <w:shd w:val="clear" w:fill="FFFFFF"/>
          <w14:textFill>
            <w14:solidFill>
              <w14:schemeClr w14:val="tx1"/>
            </w14:solidFill>
          </w14:textFill>
        </w:rPr>
        <w:t>邮政编码：</w:t>
      </w:r>
      <w:r>
        <w:rPr>
          <w:rFonts w:hint="eastAsia" w:ascii="CESI仿宋-GB2312" w:hAnsi="CESI仿宋-GB2312" w:eastAsia="CESI仿宋-GB2312" w:cs="CESI仿宋-GB2312"/>
          <w:b w:val="0"/>
          <w:bCs w:val="0"/>
          <w:i w:val="0"/>
          <w:iCs w:val="0"/>
          <w:caps w:val="0"/>
          <w:color w:val="000000" w:themeColor="text1"/>
          <w:spacing w:val="0"/>
          <w:sz w:val="32"/>
          <w:szCs w:val="32"/>
          <w:shd w:val="clear" w:fill="FFFFFF"/>
          <w:lang w:val="en-US" w:eastAsia="zh-CN"/>
          <w14:textFill>
            <w14:solidFill>
              <w14:schemeClr w14:val="tx1"/>
            </w14:solidFill>
          </w14:textFill>
        </w:rPr>
        <w:t>848400</w:t>
      </w:r>
    </w:p>
    <w:p w14:paraId="55C87BC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eastAsia="zh-CN"/>
        </w:rPr>
        <w:t>（二）</w:t>
      </w:r>
      <w:r>
        <w:rPr>
          <w:rFonts w:hint="eastAsia" w:ascii="仿宋_GB2312" w:hAnsi="仿宋_GB2312" w:eastAsia="仿宋_GB2312" w:cs="仿宋_GB2312"/>
          <w:b w:val="0"/>
          <w:bCs w:val="0"/>
          <w:color w:val="auto"/>
          <w:sz w:val="32"/>
          <w:szCs w:val="32"/>
        </w:rPr>
        <w:t>申请所需材料</w:t>
      </w:r>
    </w:p>
    <w:p w14:paraId="7F09CE7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申请人提出的政府信息公开申请应当真实载明下列内容：</w:t>
      </w:r>
    </w:p>
    <w:p w14:paraId="1CDE144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val="en-US" w:eastAsia="zh-CN"/>
        </w:rPr>
        <w:t>1.</w:t>
      </w:r>
      <w:r>
        <w:rPr>
          <w:rFonts w:hint="eastAsia" w:ascii="仿宋_GB2312" w:hAnsi="仿宋_GB2312" w:eastAsia="仿宋_GB2312" w:cs="仿宋_GB2312"/>
          <w:b w:val="0"/>
          <w:bCs w:val="0"/>
          <w:color w:val="auto"/>
          <w:sz w:val="32"/>
          <w:szCs w:val="32"/>
        </w:rPr>
        <w:t>申请人的姓名或名称、有效身份证明、联系方式。</w:t>
      </w:r>
    </w:p>
    <w:p w14:paraId="689A527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2.申请公开的政府信息的名称、文号或者便于行政</w:t>
      </w:r>
      <w:r>
        <w:rPr>
          <w:rFonts w:hint="eastAsia" w:ascii="仿宋_GB2312" w:hAnsi="仿宋_GB2312" w:eastAsia="仿宋_GB2312" w:cs="仿宋_GB2312"/>
          <w:b w:val="0"/>
          <w:bCs w:val="0"/>
          <w:color w:val="auto"/>
          <w:sz w:val="32"/>
          <w:szCs w:val="32"/>
          <w:lang w:eastAsia="zh-CN"/>
        </w:rPr>
        <w:t>单位</w:t>
      </w:r>
      <w:r>
        <w:rPr>
          <w:rFonts w:hint="eastAsia" w:ascii="仿宋_GB2312" w:hAnsi="仿宋_GB2312" w:eastAsia="仿宋_GB2312" w:cs="仿宋_GB2312"/>
          <w:b w:val="0"/>
          <w:bCs w:val="0"/>
          <w:color w:val="auto"/>
          <w:sz w:val="32"/>
          <w:szCs w:val="32"/>
        </w:rPr>
        <w:t>查询的其他特征性描述。所需的政府信息应当描述明确、详尽，有助于受理机构确定信息内容。</w:t>
      </w:r>
    </w:p>
    <w:p w14:paraId="2942D56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3.申请公开的政府信息的形式要求，包括获取信息的方式、途径。</w:t>
      </w:r>
    </w:p>
    <w:p w14:paraId="054B78E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申请人向本</w:t>
      </w:r>
      <w:r>
        <w:rPr>
          <w:rFonts w:hint="eastAsia" w:ascii="仿宋_GB2312" w:hAnsi="仿宋_GB2312" w:eastAsia="仿宋_GB2312" w:cs="仿宋_GB2312"/>
          <w:b w:val="0"/>
          <w:bCs w:val="0"/>
          <w:color w:val="auto"/>
          <w:sz w:val="32"/>
          <w:szCs w:val="32"/>
          <w:lang w:eastAsia="zh-CN"/>
        </w:rPr>
        <w:t>单位</w:t>
      </w:r>
      <w:r>
        <w:rPr>
          <w:rFonts w:hint="eastAsia" w:ascii="仿宋_GB2312" w:hAnsi="仿宋_GB2312" w:eastAsia="仿宋_GB2312" w:cs="仿宋_GB2312"/>
          <w:b w:val="0"/>
          <w:bCs w:val="0"/>
          <w:color w:val="auto"/>
          <w:sz w:val="32"/>
          <w:szCs w:val="32"/>
        </w:rPr>
        <w:t>提交政府信息公开申请，应当同时上传或提供身份证明。</w:t>
      </w:r>
    </w:p>
    <w:p w14:paraId="70AC6F4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eastAsia="zh-CN"/>
        </w:rPr>
        <w:t>（三）</w:t>
      </w:r>
      <w:r>
        <w:rPr>
          <w:rFonts w:hint="eastAsia" w:ascii="仿宋_GB2312" w:hAnsi="仿宋_GB2312" w:eastAsia="仿宋_GB2312" w:cs="仿宋_GB2312"/>
          <w:b w:val="0"/>
          <w:bCs w:val="0"/>
          <w:color w:val="auto"/>
          <w:sz w:val="32"/>
          <w:szCs w:val="32"/>
        </w:rPr>
        <w:t>申请方式</w:t>
      </w:r>
    </w:p>
    <w:p w14:paraId="53435C9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申请人填写《政府信息公开申请表》（以下简称《申请表》，申请表可以在</w:t>
      </w:r>
      <w:r>
        <w:rPr>
          <w:rFonts w:hint="eastAsia" w:ascii="仿宋_GB2312" w:hAnsi="仿宋_GB2312" w:eastAsia="仿宋_GB2312" w:cs="仿宋_GB2312"/>
          <w:b w:val="0"/>
          <w:bCs w:val="0"/>
          <w:color w:val="auto"/>
          <w:sz w:val="32"/>
          <w:szCs w:val="32"/>
          <w:lang w:eastAsia="zh-CN"/>
        </w:rPr>
        <w:t>于田县人民政府</w:t>
      </w:r>
      <w:r>
        <w:rPr>
          <w:rFonts w:hint="eastAsia" w:ascii="仿宋_GB2312" w:hAnsi="仿宋_GB2312" w:eastAsia="仿宋_GB2312" w:cs="仿宋_GB2312"/>
          <w:b w:val="0"/>
          <w:bCs w:val="0"/>
          <w:color w:val="auto"/>
          <w:sz w:val="32"/>
          <w:szCs w:val="32"/>
        </w:rPr>
        <w:t>门户网站政府信息公开专栏的政府信息公开指南或依申请公开栏目下载打印，申请表复印有效。</w:t>
      </w:r>
    </w:p>
    <w:p w14:paraId="25AAF1F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申请人向本</w:t>
      </w:r>
      <w:r>
        <w:rPr>
          <w:rFonts w:hint="eastAsia" w:ascii="仿宋_GB2312" w:hAnsi="仿宋_GB2312" w:eastAsia="仿宋_GB2312" w:cs="仿宋_GB2312"/>
          <w:b w:val="0"/>
          <w:bCs w:val="0"/>
          <w:color w:val="auto"/>
          <w:sz w:val="32"/>
          <w:szCs w:val="32"/>
          <w:lang w:eastAsia="zh-CN"/>
        </w:rPr>
        <w:t>单位</w:t>
      </w:r>
      <w:r>
        <w:rPr>
          <w:rFonts w:hint="eastAsia" w:ascii="仿宋_GB2312" w:hAnsi="仿宋_GB2312" w:eastAsia="仿宋_GB2312" w:cs="仿宋_GB2312"/>
          <w:b w:val="0"/>
          <w:bCs w:val="0"/>
          <w:color w:val="auto"/>
          <w:sz w:val="32"/>
          <w:szCs w:val="32"/>
        </w:rPr>
        <w:t>获取政府信息的，可采取以下方式提出申请：</w:t>
      </w:r>
    </w:p>
    <w:p w14:paraId="1C5A66D2">
      <w:pPr>
        <w:pStyle w:val="3"/>
        <w:keepNext w:val="0"/>
        <w:keepLines w:val="0"/>
        <w:pageBreakBefore w:val="0"/>
        <w:widowControl/>
        <w:numPr>
          <w:ilvl w:val="0"/>
          <w:numId w:val="1"/>
        </w:numPr>
        <w:suppressLineNumbers w:val="0"/>
        <w:shd w:val="clear" w:fill="FFFFFF"/>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rPr>
          <w:rFonts w:hint="eastAsia" w:ascii="CESI仿宋-GB2312" w:hAnsi="CESI仿宋-GB2312" w:eastAsia="CESI仿宋-GB2312" w:cs="CESI仿宋-GB2312"/>
          <w:b w:val="0"/>
          <w:bCs w:val="0"/>
          <w:i w:val="0"/>
          <w:iCs w:val="0"/>
          <w:caps w:val="0"/>
          <w:color w:val="000000" w:themeColor="text1"/>
          <w:spacing w:val="0"/>
          <w:sz w:val="32"/>
          <w:szCs w:val="32"/>
          <w:shd w:val="clear" w:fill="FFFFFF"/>
          <w14:textFill>
            <w14:solidFill>
              <w14:schemeClr w14:val="tx1"/>
            </w14:solidFill>
          </w14:textFill>
        </w:rPr>
      </w:pPr>
      <w:r>
        <w:rPr>
          <w:rFonts w:hint="eastAsia" w:ascii="CESI仿宋-GB2312" w:hAnsi="CESI仿宋-GB2312" w:eastAsia="CESI仿宋-GB2312" w:cs="CESI仿宋-GB2312"/>
          <w:b w:val="0"/>
          <w:bCs w:val="0"/>
          <w:i w:val="0"/>
          <w:iCs w:val="0"/>
          <w:caps w:val="0"/>
          <w:color w:val="000000" w:themeColor="text1"/>
          <w:spacing w:val="0"/>
          <w:sz w:val="32"/>
          <w:szCs w:val="32"/>
          <w:shd w:val="clear" w:fill="FFFFFF"/>
          <w14:textFill>
            <w14:solidFill>
              <w14:schemeClr w14:val="tx1"/>
            </w14:solidFill>
          </w14:textFill>
        </w:rPr>
        <w:t>当面申请</w:t>
      </w:r>
    </w:p>
    <w:p w14:paraId="79A13A44">
      <w:pPr>
        <w:pStyle w:val="3"/>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rPr>
          <w:rFonts w:hint="eastAsia" w:ascii="CESI仿宋-GB2312" w:hAnsi="CESI仿宋-GB2312" w:eastAsia="CESI仿宋-GB2312" w:cs="CESI仿宋-GB2312"/>
          <w:b w:val="0"/>
          <w:bCs w:val="0"/>
          <w:i w:val="0"/>
          <w:iCs w:val="0"/>
          <w:caps w:val="0"/>
          <w:color w:val="000000" w:themeColor="text1"/>
          <w:spacing w:val="0"/>
          <w:sz w:val="32"/>
          <w:szCs w:val="32"/>
          <w:shd w:val="clear" w:fill="FFFFFF"/>
          <w14:textFill>
            <w14:solidFill>
              <w14:schemeClr w14:val="tx1"/>
            </w14:solidFill>
          </w14:textFill>
        </w:rPr>
      </w:pPr>
      <w:r>
        <w:rPr>
          <w:rFonts w:hint="eastAsia" w:ascii="CESI仿宋-GB2312" w:hAnsi="CESI仿宋-GB2312" w:eastAsia="CESI仿宋-GB2312" w:cs="CESI仿宋-GB2312"/>
          <w:b w:val="0"/>
          <w:bCs w:val="0"/>
          <w:i w:val="0"/>
          <w:iCs w:val="0"/>
          <w:caps w:val="0"/>
          <w:color w:val="000000" w:themeColor="text1"/>
          <w:spacing w:val="0"/>
          <w:sz w:val="32"/>
          <w:szCs w:val="32"/>
          <w:shd w:val="clear" w:fill="FFFFFF"/>
          <w14:textFill>
            <w14:solidFill>
              <w14:schemeClr w14:val="tx1"/>
            </w14:solidFill>
          </w14:textFill>
        </w:rPr>
        <w:t>申请人可以到</w:t>
      </w:r>
      <w:r>
        <w:rPr>
          <w:rFonts w:hint="eastAsia" w:ascii="CESI仿宋-GB2312" w:hAnsi="CESI仿宋-GB2312" w:eastAsia="CESI仿宋-GB2312" w:cs="CESI仿宋-GB2312"/>
          <w:b w:val="0"/>
          <w:bCs w:val="0"/>
          <w:i w:val="0"/>
          <w:iCs w:val="0"/>
          <w:caps w:val="0"/>
          <w:color w:val="000000" w:themeColor="text1"/>
          <w:spacing w:val="0"/>
          <w:sz w:val="32"/>
          <w:szCs w:val="32"/>
          <w:shd w:val="clear" w:fill="FFFFFF"/>
          <w:lang w:val="en-US" w:eastAsia="zh-CN"/>
          <w14:textFill>
            <w14:solidFill>
              <w14:schemeClr w14:val="tx1"/>
            </w14:solidFill>
          </w14:textFill>
        </w:rPr>
        <w:t>于田</w:t>
      </w:r>
      <w:r>
        <w:rPr>
          <w:rFonts w:hint="eastAsia" w:ascii="CESI仿宋-GB2312" w:hAnsi="CESI仿宋-GB2312" w:eastAsia="CESI仿宋-GB2312" w:cs="CESI仿宋-GB2312"/>
          <w:b w:val="0"/>
          <w:bCs w:val="0"/>
          <w:i w:val="0"/>
          <w:iCs w:val="0"/>
          <w:caps w:val="0"/>
          <w:color w:val="000000" w:themeColor="text1"/>
          <w:spacing w:val="0"/>
          <w:sz w:val="32"/>
          <w:szCs w:val="32"/>
          <w:shd w:val="clear" w:fill="FFFFFF"/>
          <w14:textFill>
            <w14:solidFill>
              <w14:schemeClr w14:val="tx1"/>
            </w14:solidFill>
          </w14:textFill>
        </w:rPr>
        <w:t>县民政局办公室，当场提出申请。通过当面申请的，请提前电话联系确认。</w:t>
      </w:r>
    </w:p>
    <w:p w14:paraId="778634A6">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eastAsia" w:ascii="CESI仿宋-GB2312" w:hAnsi="CESI仿宋-GB2312" w:eastAsia="CESI仿宋-GB2312" w:cs="CESI仿宋-GB2312"/>
          <w:b w:val="0"/>
          <w:bCs w:val="0"/>
          <w:i w:val="0"/>
          <w:iCs w:val="0"/>
          <w:caps w:val="0"/>
          <w:color w:val="000000" w:themeColor="text1"/>
          <w:spacing w:val="0"/>
          <w:sz w:val="10"/>
          <w:szCs w:val="10"/>
          <w:lang w:val="en-US" w:eastAsia="zh-CN"/>
          <w14:textFill>
            <w14:solidFill>
              <w14:schemeClr w14:val="tx1"/>
            </w14:solidFill>
          </w14:textFill>
        </w:rPr>
      </w:pPr>
      <w:r>
        <w:rPr>
          <w:rFonts w:hint="eastAsia" w:ascii="仿宋_GB2312" w:hAnsi="仿宋_GB2312" w:eastAsia="仿宋_GB2312" w:cs="仿宋_GB2312"/>
          <w:b w:val="0"/>
          <w:bCs w:val="0"/>
          <w:color w:val="auto"/>
          <w:sz w:val="32"/>
          <w:szCs w:val="32"/>
        </w:rPr>
        <w:t>地址：</w:t>
      </w:r>
      <w:r>
        <w:rPr>
          <w:rFonts w:hint="eastAsia" w:ascii="CESI仿宋-GB2312" w:hAnsi="CESI仿宋-GB2312" w:eastAsia="CESI仿宋-GB2312" w:cs="CESI仿宋-GB2312"/>
          <w:b w:val="0"/>
          <w:bCs w:val="0"/>
          <w:i w:val="0"/>
          <w:iCs w:val="0"/>
          <w:caps w:val="0"/>
          <w:color w:val="000000" w:themeColor="text1"/>
          <w:spacing w:val="0"/>
          <w:sz w:val="32"/>
          <w:szCs w:val="32"/>
          <w:shd w:val="clear" w:fill="FFFFFF"/>
          <w:lang w:val="en-US" w:eastAsia="zh-CN"/>
          <w14:textFill>
            <w14:solidFill>
              <w14:schemeClr w14:val="tx1"/>
            </w14:solidFill>
          </w14:textFill>
        </w:rPr>
        <w:t>于田县团结路240号，于田</w:t>
      </w:r>
      <w:r>
        <w:rPr>
          <w:rFonts w:hint="eastAsia" w:ascii="CESI仿宋-GB2312" w:hAnsi="CESI仿宋-GB2312" w:eastAsia="CESI仿宋-GB2312" w:cs="CESI仿宋-GB2312"/>
          <w:b w:val="0"/>
          <w:bCs w:val="0"/>
          <w:i w:val="0"/>
          <w:iCs w:val="0"/>
          <w:caps w:val="0"/>
          <w:color w:val="000000" w:themeColor="text1"/>
          <w:spacing w:val="0"/>
          <w:sz w:val="32"/>
          <w:szCs w:val="32"/>
          <w:shd w:val="clear" w:fill="FFFFFF"/>
          <w14:textFill>
            <w14:solidFill>
              <w14:schemeClr w14:val="tx1"/>
            </w14:solidFill>
          </w14:textFill>
        </w:rPr>
        <w:t>县民政局</w:t>
      </w:r>
    </w:p>
    <w:p w14:paraId="6EC9598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工作时间：夏季：上午10:00-14:00，下午16:00-20:00，冬季：上午10:00-14:00，下午15:30-19:30（节假日除外)。</w:t>
      </w:r>
    </w:p>
    <w:p w14:paraId="1C262F7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CESI仿宋-GB2312" w:hAnsi="CESI仿宋-GB2312" w:eastAsia="CESI仿宋-GB2312" w:cs="CESI仿宋-GB2312"/>
          <w:b w:val="0"/>
          <w:bCs w:val="0"/>
          <w:i w:val="0"/>
          <w:iCs w:val="0"/>
          <w:caps w:val="0"/>
          <w:color w:val="000000" w:themeColor="text1"/>
          <w:spacing w:val="0"/>
          <w:sz w:val="32"/>
          <w:szCs w:val="32"/>
          <w:shd w:val="clear" w:fill="FFFFFF"/>
          <w:lang w:val="en-US" w:eastAsia="zh-CN"/>
          <w14:textFill>
            <w14:solidFill>
              <w14:schemeClr w14:val="tx1"/>
            </w14:solidFill>
          </w14:textFill>
        </w:rPr>
      </w:pPr>
      <w:r>
        <w:rPr>
          <w:rFonts w:hint="eastAsia" w:ascii="仿宋_GB2312" w:hAnsi="仿宋_GB2312" w:eastAsia="仿宋_GB2312" w:cs="仿宋_GB2312"/>
          <w:b w:val="0"/>
          <w:bCs w:val="0"/>
          <w:color w:val="auto"/>
          <w:sz w:val="32"/>
          <w:szCs w:val="32"/>
        </w:rPr>
        <w:t>联系电话：</w:t>
      </w:r>
      <w:r>
        <w:rPr>
          <w:rFonts w:hint="eastAsia" w:ascii="CESI仿宋-GB2312" w:hAnsi="CESI仿宋-GB2312" w:eastAsia="CESI仿宋-GB2312" w:cs="CESI仿宋-GB2312"/>
          <w:b w:val="0"/>
          <w:bCs w:val="0"/>
          <w:i w:val="0"/>
          <w:iCs w:val="0"/>
          <w:caps w:val="0"/>
          <w:color w:val="000000" w:themeColor="text1"/>
          <w:spacing w:val="0"/>
          <w:sz w:val="32"/>
          <w:szCs w:val="32"/>
          <w:shd w:val="clear" w:fill="FFFFFF"/>
          <w:lang w:val="en-US" w:eastAsia="zh-CN"/>
          <w14:textFill>
            <w14:solidFill>
              <w14:schemeClr w14:val="tx1"/>
            </w14:solidFill>
          </w14:textFill>
        </w:rPr>
        <w:t>0903</w:t>
      </w:r>
      <w:r>
        <w:rPr>
          <w:rFonts w:hint="eastAsia" w:ascii="CESI仿宋-GB2312" w:hAnsi="CESI仿宋-GB2312" w:eastAsia="CESI仿宋-GB2312" w:cs="CESI仿宋-GB2312"/>
          <w:b w:val="0"/>
          <w:bCs w:val="0"/>
          <w:i w:val="0"/>
          <w:iCs w:val="0"/>
          <w:caps w:val="0"/>
          <w:color w:val="000000" w:themeColor="text1"/>
          <w:spacing w:val="0"/>
          <w:sz w:val="32"/>
          <w:szCs w:val="32"/>
          <w:shd w:val="clear" w:fill="FFFFFF"/>
          <w14:textFill>
            <w14:solidFill>
              <w14:schemeClr w14:val="tx1"/>
            </w14:solidFill>
          </w14:textFill>
        </w:rPr>
        <w:t>-</w:t>
      </w:r>
      <w:r>
        <w:rPr>
          <w:rFonts w:hint="eastAsia" w:ascii="CESI仿宋-GB2312" w:hAnsi="CESI仿宋-GB2312" w:eastAsia="CESI仿宋-GB2312" w:cs="CESI仿宋-GB2312"/>
          <w:b w:val="0"/>
          <w:bCs w:val="0"/>
          <w:i w:val="0"/>
          <w:iCs w:val="0"/>
          <w:caps w:val="0"/>
          <w:color w:val="000000" w:themeColor="text1"/>
          <w:spacing w:val="0"/>
          <w:sz w:val="32"/>
          <w:szCs w:val="32"/>
          <w:shd w:val="clear" w:fill="FFFFFF"/>
          <w:lang w:val="en-US" w:eastAsia="zh-CN"/>
          <w14:textFill>
            <w14:solidFill>
              <w14:schemeClr w14:val="tx1"/>
            </w14:solidFill>
          </w14:textFill>
        </w:rPr>
        <w:t>6811506</w:t>
      </w:r>
    </w:p>
    <w:p w14:paraId="50C137DB">
      <w:pPr>
        <w:pStyle w:val="3"/>
        <w:keepNext w:val="0"/>
        <w:keepLines w:val="0"/>
        <w:pageBreakBefore w:val="0"/>
        <w:widowControl/>
        <w:numPr>
          <w:ilvl w:val="0"/>
          <w:numId w:val="1"/>
        </w:numPr>
        <w:suppressLineNumbers w:val="0"/>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CESI仿宋-GB2312" w:hAnsi="CESI仿宋-GB2312" w:eastAsia="CESI仿宋-GB2312" w:cs="CESI仿宋-GB2312"/>
          <w:b w:val="0"/>
          <w:bCs w:val="0"/>
          <w:i w:val="0"/>
          <w:iCs w:val="0"/>
          <w:caps w:val="0"/>
          <w:color w:val="000000" w:themeColor="text1"/>
          <w:spacing w:val="0"/>
          <w:sz w:val="32"/>
          <w:szCs w:val="32"/>
          <w:shd w:val="clear" w:fill="FFFFFF"/>
          <w14:textFill>
            <w14:solidFill>
              <w14:schemeClr w14:val="tx1"/>
            </w14:solidFill>
          </w14:textFill>
        </w:rPr>
      </w:pPr>
      <w:r>
        <w:rPr>
          <w:rFonts w:hint="eastAsia" w:ascii="CESI仿宋-GB2312" w:hAnsi="CESI仿宋-GB2312" w:eastAsia="CESI仿宋-GB2312" w:cs="CESI仿宋-GB2312"/>
          <w:b w:val="0"/>
          <w:bCs w:val="0"/>
          <w:i w:val="0"/>
          <w:iCs w:val="0"/>
          <w:caps w:val="0"/>
          <w:color w:val="000000" w:themeColor="text1"/>
          <w:spacing w:val="0"/>
          <w:sz w:val="32"/>
          <w:szCs w:val="32"/>
          <w:shd w:val="clear" w:fill="FFFFFF"/>
          <w14:textFill>
            <w14:solidFill>
              <w14:schemeClr w14:val="tx1"/>
            </w14:solidFill>
          </w14:textFill>
        </w:rPr>
        <w:t>信函申请</w:t>
      </w:r>
    </w:p>
    <w:p w14:paraId="6BD83F9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收件人名称：</w:t>
      </w:r>
      <w:r>
        <w:rPr>
          <w:rFonts w:hint="eastAsia" w:ascii="CESI仿宋-GB2312" w:hAnsi="CESI仿宋-GB2312" w:eastAsia="CESI仿宋-GB2312" w:cs="CESI仿宋-GB2312"/>
          <w:b w:val="0"/>
          <w:bCs w:val="0"/>
          <w:i w:val="0"/>
          <w:iCs w:val="0"/>
          <w:caps w:val="0"/>
          <w:color w:val="000000" w:themeColor="text1"/>
          <w:spacing w:val="0"/>
          <w:sz w:val="32"/>
          <w:szCs w:val="32"/>
          <w:shd w:val="clear" w:fill="FFFFFF"/>
          <w:lang w:val="en-US" w:eastAsia="zh-CN"/>
          <w14:textFill>
            <w14:solidFill>
              <w14:schemeClr w14:val="tx1"/>
            </w14:solidFill>
          </w14:textFill>
        </w:rPr>
        <w:t>于田</w:t>
      </w:r>
      <w:r>
        <w:rPr>
          <w:rFonts w:hint="eastAsia" w:ascii="CESI仿宋-GB2312" w:hAnsi="CESI仿宋-GB2312" w:eastAsia="CESI仿宋-GB2312" w:cs="CESI仿宋-GB2312"/>
          <w:b w:val="0"/>
          <w:bCs w:val="0"/>
          <w:i w:val="0"/>
          <w:iCs w:val="0"/>
          <w:caps w:val="0"/>
          <w:color w:val="000000" w:themeColor="text1"/>
          <w:spacing w:val="0"/>
          <w:sz w:val="32"/>
          <w:szCs w:val="32"/>
          <w:shd w:val="clear" w:fill="FFFFFF"/>
          <w14:textFill>
            <w14:solidFill>
              <w14:schemeClr w14:val="tx1"/>
            </w14:solidFill>
          </w14:textFill>
        </w:rPr>
        <w:t>县民政局</w:t>
      </w:r>
    </w:p>
    <w:p w14:paraId="2505A03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i w:val="0"/>
          <w:iCs w:val="0"/>
          <w:caps w:val="0"/>
          <w:color w:val="000000" w:themeColor="text1"/>
          <w:spacing w:val="0"/>
          <w:sz w:val="32"/>
          <w:szCs w:val="32"/>
          <w:shd w:val="clear" w:fill="FFFFFF"/>
          <w:lang w:val="en-US" w:eastAsia="zh-CN"/>
          <w14:textFill>
            <w14:solidFill>
              <w14:schemeClr w14:val="tx1"/>
            </w14:solidFill>
          </w14:textFill>
        </w:rPr>
      </w:pPr>
      <w:r>
        <w:rPr>
          <w:rFonts w:hint="eastAsia" w:ascii="仿宋_GB2312" w:hAnsi="仿宋_GB2312" w:eastAsia="仿宋_GB2312" w:cs="仿宋_GB2312"/>
          <w:b w:val="0"/>
          <w:bCs w:val="0"/>
          <w:color w:val="auto"/>
          <w:sz w:val="32"/>
          <w:szCs w:val="32"/>
        </w:rPr>
        <w:t>通信地址：</w:t>
      </w:r>
      <w:r>
        <w:rPr>
          <w:rFonts w:hint="eastAsia" w:ascii="CESI仿宋-GB2312" w:hAnsi="CESI仿宋-GB2312" w:eastAsia="CESI仿宋-GB2312" w:cs="CESI仿宋-GB2312"/>
          <w:b w:val="0"/>
          <w:bCs w:val="0"/>
          <w:i w:val="0"/>
          <w:iCs w:val="0"/>
          <w:caps w:val="0"/>
          <w:color w:val="000000" w:themeColor="text1"/>
          <w:spacing w:val="0"/>
          <w:sz w:val="32"/>
          <w:szCs w:val="32"/>
          <w:shd w:val="clear" w:fill="FFFFFF"/>
          <w:lang w:val="en-US" w:eastAsia="zh-CN"/>
          <w14:textFill>
            <w14:solidFill>
              <w14:schemeClr w14:val="tx1"/>
            </w14:solidFill>
          </w14:textFill>
        </w:rPr>
        <w:t>于田县团结路240号</w:t>
      </w:r>
    </w:p>
    <w:p w14:paraId="0C774F5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rPr>
        <w:t>联系电话：</w:t>
      </w:r>
      <w:r>
        <w:rPr>
          <w:rFonts w:hint="eastAsia" w:ascii="CESI仿宋-GB2312" w:hAnsi="CESI仿宋-GB2312" w:eastAsia="CESI仿宋-GB2312" w:cs="CESI仿宋-GB2312"/>
          <w:b w:val="0"/>
          <w:bCs w:val="0"/>
          <w:i w:val="0"/>
          <w:iCs w:val="0"/>
          <w:caps w:val="0"/>
          <w:color w:val="000000" w:themeColor="text1"/>
          <w:spacing w:val="0"/>
          <w:sz w:val="32"/>
          <w:szCs w:val="32"/>
          <w:shd w:val="clear" w:fill="FFFFFF"/>
          <w:lang w:val="en-US" w:eastAsia="zh-CN"/>
          <w14:textFill>
            <w14:solidFill>
              <w14:schemeClr w14:val="tx1"/>
            </w14:solidFill>
          </w14:textFill>
        </w:rPr>
        <w:t>0903</w:t>
      </w:r>
      <w:r>
        <w:rPr>
          <w:rFonts w:hint="eastAsia" w:ascii="CESI仿宋-GB2312" w:hAnsi="CESI仿宋-GB2312" w:eastAsia="CESI仿宋-GB2312" w:cs="CESI仿宋-GB2312"/>
          <w:b w:val="0"/>
          <w:bCs w:val="0"/>
          <w:i w:val="0"/>
          <w:iCs w:val="0"/>
          <w:caps w:val="0"/>
          <w:color w:val="000000" w:themeColor="text1"/>
          <w:spacing w:val="0"/>
          <w:sz w:val="32"/>
          <w:szCs w:val="32"/>
          <w:shd w:val="clear" w:fill="FFFFFF"/>
          <w14:textFill>
            <w14:solidFill>
              <w14:schemeClr w14:val="tx1"/>
            </w14:solidFill>
          </w14:textFill>
        </w:rPr>
        <w:t>-</w:t>
      </w:r>
      <w:r>
        <w:rPr>
          <w:rFonts w:hint="eastAsia" w:ascii="CESI仿宋-GB2312" w:hAnsi="CESI仿宋-GB2312" w:eastAsia="CESI仿宋-GB2312" w:cs="CESI仿宋-GB2312"/>
          <w:b w:val="0"/>
          <w:bCs w:val="0"/>
          <w:i w:val="0"/>
          <w:iCs w:val="0"/>
          <w:caps w:val="0"/>
          <w:color w:val="000000" w:themeColor="text1"/>
          <w:spacing w:val="0"/>
          <w:sz w:val="32"/>
          <w:szCs w:val="32"/>
          <w:shd w:val="clear" w:fill="FFFFFF"/>
          <w:lang w:val="en-US" w:eastAsia="zh-CN"/>
          <w14:textFill>
            <w14:solidFill>
              <w14:schemeClr w14:val="tx1"/>
            </w14:solidFill>
          </w14:textFill>
        </w:rPr>
        <w:t>6811506</w:t>
      </w:r>
    </w:p>
    <w:p w14:paraId="3BEC298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邮编：848</w:t>
      </w:r>
      <w:r>
        <w:rPr>
          <w:rFonts w:hint="eastAsia" w:ascii="仿宋_GB2312" w:hAnsi="仿宋_GB2312" w:eastAsia="仿宋_GB2312" w:cs="仿宋_GB2312"/>
          <w:b w:val="0"/>
          <w:bCs w:val="0"/>
          <w:color w:val="auto"/>
          <w:sz w:val="32"/>
          <w:szCs w:val="32"/>
          <w:lang w:val="en-US" w:eastAsia="zh-CN"/>
        </w:rPr>
        <w:t>4</w:t>
      </w:r>
      <w:r>
        <w:rPr>
          <w:rFonts w:hint="eastAsia" w:ascii="仿宋_GB2312" w:hAnsi="仿宋_GB2312" w:eastAsia="仿宋_GB2312" w:cs="仿宋_GB2312"/>
          <w:b w:val="0"/>
          <w:bCs w:val="0"/>
          <w:color w:val="auto"/>
          <w:sz w:val="32"/>
          <w:szCs w:val="32"/>
        </w:rPr>
        <w:t>00</w:t>
      </w:r>
    </w:p>
    <w:p w14:paraId="131C0A8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i w:val="0"/>
          <w:iCs w:val="0"/>
          <w:caps w:val="0"/>
          <w:color w:val="000000" w:themeColor="text1"/>
          <w:spacing w:val="0"/>
          <w:sz w:val="32"/>
          <w:szCs w:val="32"/>
          <w:shd w:val="clear" w:fill="FFFFFF"/>
          <w14:textFill>
            <w14:solidFill>
              <w14:schemeClr w14:val="tx1"/>
            </w14:solidFill>
          </w14:textFill>
        </w:rPr>
      </w:pPr>
      <w:r>
        <w:rPr>
          <w:rFonts w:hint="eastAsia" w:ascii="仿宋_GB2312" w:hAnsi="仿宋_GB2312" w:eastAsia="仿宋_GB2312" w:cs="仿宋_GB2312"/>
          <w:b w:val="0"/>
          <w:bCs w:val="0"/>
          <w:color w:val="auto"/>
          <w:sz w:val="32"/>
          <w:szCs w:val="32"/>
        </w:rPr>
        <w:t>其他：本</w:t>
      </w:r>
      <w:r>
        <w:rPr>
          <w:rFonts w:hint="eastAsia" w:ascii="仿宋_GB2312" w:hAnsi="仿宋_GB2312" w:eastAsia="仿宋_GB2312" w:cs="仿宋_GB2312"/>
          <w:b w:val="0"/>
          <w:bCs w:val="0"/>
          <w:color w:val="auto"/>
          <w:sz w:val="32"/>
          <w:szCs w:val="32"/>
          <w:lang w:eastAsia="zh-CN"/>
        </w:rPr>
        <w:t>单位</w:t>
      </w:r>
      <w:r>
        <w:rPr>
          <w:rFonts w:hint="eastAsia" w:ascii="仿宋_GB2312" w:hAnsi="仿宋_GB2312" w:eastAsia="仿宋_GB2312" w:cs="仿宋_GB2312"/>
          <w:b w:val="0"/>
          <w:bCs w:val="0"/>
          <w:color w:val="auto"/>
          <w:sz w:val="32"/>
          <w:szCs w:val="32"/>
        </w:rPr>
        <w:t>只接收中国邮政寄件，来信请在信封显著位置注明“政府信息公开申请”字样。</w:t>
      </w:r>
    </w:p>
    <w:p w14:paraId="417C70C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eastAsia="zh-CN"/>
        </w:rPr>
        <w:t>（四）</w:t>
      </w:r>
      <w:r>
        <w:rPr>
          <w:rFonts w:hint="eastAsia" w:ascii="仿宋_GB2312" w:hAnsi="仿宋_GB2312" w:eastAsia="仿宋_GB2312" w:cs="仿宋_GB2312"/>
          <w:b w:val="0"/>
          <w:bCs w:val="0"/>
          <w:color w:val="auto"/>
          <w:sz w:val="32"/>
          <w:szCs w:val="32"/>
        </w:rPr>
        <w:t>申请处理</w:t>
      </w:r>
    </w:p>
    <w:p w14:paraId="72C3023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val="en-US" w:eastAsia="zh-CN"/>
        </w:rPr>
        <w:t>1.</w:t>
      </w:r>
      <w:r>
        <w:rPr>
          <w:rFonts w:hint="eastAsia" w:ascii="仿宋_GB2312" w:hAnsi="仿宋_GB2312" w:eastAsia="仿宋_GB2312" w:cs="仿宋_GB2312"/>
          <w:b w:val="0"/>
          <w:bCs w:val="0"/>
          <w:color w:val="auto"/>
          <w:sz w:val="32"/>
          <w:szCs w:val="32"/>
        </w:rPr>
        <w:t>答复时限</w:t>
      </w:r>
    </w:p>
    <w:p w14:paraId="19FAA7A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本</w:t>
      </w:r>
      <w:r>
        <w:rPr>
          <w:rFonts w:hint="eastAsia" w:ascii="仿宋_GB2312" w:hAnsi="仿宋_GB2312" w:eastAsia="仿宋_GB2312" w:cs="仿宋_GB2312"/>
          <w:b w:val="0"/>
          <w:bCs w:val="0"/>
          <w:color w:val="auto"/>
          <w:sz w:val="32"/>
          <w:szCs w:val="32"/>
          <w:lang w:eastAsia="zh-CN"/>
        </w:rPr>
        <w:t>单位</w:t>
      </w:r>
      <w:r>
        <w:rPr>
          <w:rFonts w:hint="eastAsia" w:ascii="仿宋_GB2312" w:hAnsi="仿宋_GB2312" w:eastAsia="仿宋_GB2312" w:cs="仿宋_GB2312"/>
          <w:b w:val="0"/>
          <w:bCs w:val="0"/>
          <w:color w:val="auto"/>
          <w:sz w:val="32"/>
          <w:szCs w:val="32"/>
        </w:rPr>
        <w:t>收到政府信息公开申请后，予以登记。除可以当场答复的外，自收到申请之日起20个工作日内予以答复；如需延长答复期限的，经本</w:t>
      </w:r>
      <w:r>
        <w:rPr>
          <w:rFonts w:hint="eastAsia" w:ascii="仿宋_GB2312" w:hAnsi="仿宋_GB2312" w:eastAsia="仿宋_GB2312" w:cs="仿宋_GB2312"/>
          <w:b w:val="0"/>
          <w:bCs w:val="0"/>
          <w:color w:val="auto"/>
          <w:sz w:val="32"/>
          <w:szCs w:val="32"/>
          <w:lang w:eastAsia="zh-CN"/>
        </w:rPr>
        <w:t>单位</w:t>
      </w:r>
      <w:r>
        <w:rPr>
          <w:rFonts w:hint="eastAsia" w:ascii="仿宋_GB2312" w:hAnsi="仿宋_GB2312" w:eastAsia="仿宋_GB2312" w:cs="仿宋_GB2312"/>
          <w:b w:val="0"/>
          <w:bCs w:val="0"/>
          <w:color w:val="auto"/>
          <w:sz w:val="32"/>
          <w:szCs w:val="32"/>
        </w:rPr>
        <w:t>政府信息公开工作机构负责人同意并告知申请人，延长答复的期限最长不超过20个工作日。</w:t>
      </w:r>
    </w:p>
    <w:p w14:paraId="0168030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val="en-US" w:eastAsia="zh-CN"/>
        </w:rPr>
        <w:t>2.</w:t>
      </w:r>
      <w:r>
        <w:rPr>
          <w:rFonts w:hint="eastAsia" w:ascii="仿宋_GB2312" w:hAnsi="仿宋_GB2312" w:eastAsia="仿宋_GB2312" w:cs="仿宋_GB2312"/>
          <w:b w:val="0"/>
          <w:bCs w:val="0"/>
          <w:color w:val="auto"/>
          <w:sz w:val="32"/>
          <w:szCs w:val="32"/>
        </w:rPr>
        <w:t>答复情形</w:t>
      </w:r>
    </w:p>
    <w:p w14:paraId="214F35A8">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属于已经主动公开的，告知申请人获取该政府信息的方式和途径；</w:t>
      </w:r>
    </w:p>
    <w:p w14:paraId="59D89E60">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属于可以公开的，向申请人提供该政府信息，或者告知申请人获取该政府信息的方式、途径和时间；</w:t>
      </w:r>
    </w:p>
    <w:p w14:paraId="58932FE3">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属于不予公开范围的，告知申请人并说明理由；</w:t>
      </w:r>
    </w:p>
    <w:p w14:paraId="409E2B9A">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经检索没有所申请公开信息的，告知申请人该政府信息不存在；</w:t>
      </w:r>
    </w:p>
    <w:p w14:paraId="4BE5B69D">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申请的政府信息不属于本行政</w:t>
      </w:r>
      <w:r>
        <w:rPr>
          <w:rFonts w:hint="eastAsia" w:ascii="仿宋_GB2312" w:hAnsi="仿宋_GB2312" w:eastAsia="仿宋_GB2312" w:cs="仿宋_GB2312"/>
          <w:b w:val="0"/>
          <w:bCs w:val="0"/>
          <w:color w:val="auto"/>
          <w:sz w:val="32"/>
          <w:szCs w:val="32"/>
          <w:lang w:eastAsia="zh-CN"/>
        </w:rPr>
        <w:t>单位</w:t>
      </w:r>
      <w:r>
        <w:rPr>
          <w:rFonts w:hint="eastAsia" w:ascii="仿宋_GB2312" w:hAnsi="仿宋_GB2312" w:eastAsia="仿宋_GB2312" w:cs="仿宋_GB2312"/>
          <w:b w:val="0"/>
          <w:bCs w:val="0"/>
          <w:color w:val="auto"/>
          <w:sz w:val="32"/>
          <w:szCs w:val="32"/>
        </w:rPr>
        <w:t>负责公开的，告知申请人并说明理由；如能确定负责公开该政府信息的行政</w:t>
      </w:r>
      <w:r>
        <w:rPr>
          <w:rFonts w:hint="eastAsia" w:ascii="仿宋_GB2312" w:hAnsi="仿宋_GB2312" w:eastAsia="仿宋_GB2312" w:cs="仿宋_GB2312"/>
          <w:b w:val="0"/>
          <w:bCs w:val="0"/>
          <w:color w:val="auto"/>
          <w:sz w:val="32"/>
          <w:szCs w:val="32"/>
          <w:lang w:eastAsia="zh-CN"/>
        </w:rPr>
        <w:t>单位</w:t>
      </w:r>
      <w:r>
        <w:rPr>
          <w:rFonts w:hint="eastAsia" w:ascii="仿宋_GB2312" w:hAnsi="仿宋_GB2312" w:eastAsia="仿宋_GB2312" w:cs="仿宋_GB2312"/>
          <w:b w:val="0"/>
          <w:bCs w:val="0"/>
          <w:color w:val="auto"/>
          <w:sz w:val="32"/>
          <w:szCs w:val="32"/>
        </w:rPr>
        <w:t>的，告知申请人该行政</w:t>
      </w:r>
      <w:r>
        <w:rPr>
          <w:rFonts w:hint="eastAsia" w:ascii="仿宋_GB2312" w:hAnsi="仿宋_GB2312" w:eastAsia="仿宋_GB2312" w:cs="仿宋_GB2312"/>
          <w:b w:val="0"/>
          <w:bCs w:val="0"/>
          <w:color w:val="auto"/>
          <w:sz w:val="32"/>
          <w:szCs w:val="32"/>
          <w:lang w:eastAsia="zh-CN"/>
        </w:rPr>
        <w:t>单位</w:t>
      </w:r>
      <w:r>
        <w:rPr>
          <w:rFonts w:hint="eastAsia" w:ascii="仿宋_GB2312" w:hAnsi="仿宋_GB2312" w:eastAsia="仿宋_GB2312" w:cs="仿宋_GB2312"/>
          <w:b w:val="0"/>
          <w:bCs w:val="0"/>
          <w:color w:val="auto"/>
          <w:sz w:val="32"/>
          <w:szCs w:val="32"/>
        </w:rPr>
        <w:t>的名称、联系方式；</w:t>
      </w:r>
    </w:p>
    <w:p w14:paraId="7714975B">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行政</w:t>
      </w:r>
      <w:r>
        <w:rPr>
          <w:rFonts w:hint="eastAsia" w:ascii="仿宋_GB2312" w:hAnsi="仿宋_GB2312" w:eastAsia="仿宋_GB2312" w:cs="仿宋_GB2312"/>
          <w:b w:val="0"/>
          <w:bCs w:val="0"/>
          <w:color w:val="auto"/>
          <w:sz w:val="32"/>
          <w:szCs w:val="32"/>
          <w:lang w:eastAsia="zh-CN"/>
        </w:rPr>
        <w:t>单位</w:t>
      </w:r>
      <w:r>
        <w:rPr>
          <w:rFonts w:hint="eastAsia" w:ascii="仿宋_GB2312" w:hAnsi="仿宋_GB2312" w:eastAsia="仿宋_GB2312" w:cs="仿宋_GB2312"/>
          <w:b w:val="0"/>
          <w:bCs w:val="0"/>
          <w:color w:val="auto"/>
          <w:sz w:val="32"/>
          <w:szCs w:val="32"/>
        </w:rPr>
        <w:t>已就申请人提出的政府信息公开申请作出答复、申请人重复申请公开相同政府信息的，告知申请人不予重复处理；</w:t>
      </w:r>
    </w:p>
    <w:p w14:paraId="02544837">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申请公开信息属于工商、不动产登记资料等信息，有关法律、行政法规对信息的获取有特别规定的，告知申请人依照有关法律、行政法规的规定办理。</w:t>
      </w:r>
    </w:p>
    <w:p w14:paraId="0DB4FE6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lang w:eastAsia="zh-CN"/>
        </w:rPr>
      </w:pPr>
      <w:r>
        <w:rPr>
          <w:rFonts w:hint="eastAsia" w:ascii="仿宋_GB2312" w:hAnsi="仿宋_GB2312" w:eastAsia="仿宋_GB2312" w:cs="仿宋_GB2312"/>
          <w:b w:val="0"/>
          <w:bCs w:val="0"/>
          <w:color w:val="auto"/>
          <w:sz w:val="32"/>
          <w:szCs w:val="32"/>
          <w:lang w:eastAsia="zh-CN"/>
        </w:rPr>
        <w:t>（五）申请注意事项</w:t>
      </w:r>
    </w:p>
    <w:p w14:paraId="3F6AF720">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申请人委托代理人提出政府信息公开申请的，应当提供委托代理证明材料。</w:t>
      </w:r>
    </w:p>
    <w:p w14:paraId="4436665D">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i w:val="0"/>
          <w:iCs w:val="0"/>
          <w:caps w:val="0"/>
          <w:color w:val="auto"/>
          <w:spacing w:val="0"/>
          <w:sz w:val="32"/>
          <w:szCs w:val="32"/>
          <w:shd w:val="clear" w:fill="FFFFFF"/>
        </w:rPr>
        <w:t>政府信息公开申请内容不明确的，本机关自收到申请之日起7个工作日内一次性告知申请人作出补正，说明需要补正的事项和合理的补正期限。申请人无正当理由逾期不补正的，视为放弃申请，本机关不再处理该政府信息公开申请。</w:t>
      </w:r>
    </w:p>
    <w:p w14:paraId="5AEBEA4D">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申请人以政府信息公开申请的形式进行信访、投诉、举报等活动，本</w:t>
      </w:r>
      <w:r>
        <w:rPr>
          <w:rFonts w:hint="eastAsia" w:ascii="仿宋_GB2312" w:hAnsi="仿宋_GB2312" w:eastAsia="仿宋_GB2312" w:cs="仿宋_GB2312"/>
          <w:b w:val="0"/>
          <w:bCs w:val="0"/>
          <w:color w:val="auto"/>
          <w:sz w:val="32"/>
          <w:szCs w:val="32"/>
          <w:lang w:eastAsia="zh-CN"/>
        </w:rPr>
        <w:t>单位</w:t>
      </w:r>
      <w:r>
        <w:rPr>
          <w:rFonts w:hint="eastAsia" w:ascii="仿宋_GB2312" w:hAnsi="仿宋_GB2312" w:eastAsia="仿宋_GB2312" w:cs="仿宋_GB2312"/>
          <w:b w:val="0"/>
          <w:bCs w:val="0"/>
          <w:color w:val="auto"/>
          <w:sz w:val="32"/>
          <w:szCs w:val="32"/>
        </w:rPr>
        <w:t>将告知申请人不作为政府信息公开申请处理并告知通过相应渠道提出。</w:t>
      </w:r>
    </w:p>
    <w:p w14:paraId="6EE0AF08">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本行政</w:t>
      </w:r>
      <w:r>
        <w:rPr>
          <w:rFonts w:hint="eastAsia" w:ascii="仿宋_GB2312" w:hAnsi="仿宋_GB2312" w:eastAsia="仿宋_GB2312" w:cs="仿宋_GB2312"/>
          <w:b w:val="0"/>
          <w:bCs w:val="0"/>
          <w:color w:val="auto"/>
          <w:sz w:val="32"/>
          <w:szCs w:val="32"/>
          <w:lang w:eastAsia="zh-CN"/>
        </w:rPr>
        <w:t>单位</w:t>
      </w:r>
      <w:r>
        <w:rPr>
          <w:rFonts w:hint="eastAsia" w:ascii="仿宋_GB2312" w:hAnsi="仿宋_GB2312" w:eastAsia="仿宋_GB2312" w:cs="仿宋_GB2312"/>
          <w:b w:val="0"/>
          <w:bCs w:val="0"/>
          <w:color w:val="auto"/>
          <w:sz w:val="32"/>
          <w:szCs w:val="32"/>
        </w:rPr>
        <w:t>依申请提供政府信息，不收取费用。但是，申请人申请公开政府信息的数量、频次明显超过合理范围的，本行政</w:t>
      </w:r>
      <w:r>
        <w:rPr>
          <w:rFonts w:hint="eastAsia" w:ascii="仿宋_GB2312" w:hAnsi="仿宋_GB2312" w:eastAsia="仿宋_GB2312" w:cs="仿宋_GB2312"/>
          <w:b w:val="0"/>
          <w:bCs w:val="0"/>
          <w:color w:val="auto"/>
          <w:sz w:val="32"/>
          <w:szCs w:val="32"/>
          <w:lang w:eastAsia="zh-CN"/>
        </w:rPr>
        <w:t>单位</w:t>
      </w:r>
      <w:r>
        <w:rPr>
          <w:rFonts w:hint="eastAsia" w:ascii="仿宋_GB2312" w:hAnsi="仿宋_GB2312" w:eastAsia="仿宋_GB2312" w:cs="仿宋_GB2312"/>
          <w:b w:val="0"/>
          <w:bCs w:val="0"/>
          <w:color w:val="auto"/>
          <w:sz w:val="32"/>
          <w:szCs w:val="32"/>
        </w:rPr>
        <w:t>可以按照《国务院办公厅关于印发〈政府信息公开信息处理费管理办法〉的通知》（国办函〔2020〕109号）有关规定收取信息处理费。</w:t>
      </w:r>
    </w:p>
    <w:p w14:paraId="08819D2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eastAsia="zh-CN"/>
        </w:rPr>
        <w:t>三、</w:t>
      </w:r>
      <w:r>
        <w:rPr>
          <w:rFonts w:hint="eastAsia" w:ascii="仿宋_GB2312" w:hAnsi="仿宋_GB2312" w:eastAsia="仿宋_GB2312" w:cs="仿宋_GB2312"/>
          <w:b w:val="0"/>
          <w:bCs w:val="0"/>
          <w:color w:val="auto"/>
          <w:sz w:val="32"/>
          <w:szCs w:val="32"/>
        </w:rPr>
        <w:t>不予公开范围</w:t>
      </w:r>
    </w:p>
    <w:p w14:paraId="15E102E8">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依法确定为国家秘密的政府信息，法律、行政法规禁止公开的政府信息，以及公开后可能危及国家安全、公共安全、经济安全、社会稳定的政府信息，不予公开。</w:t>
      </w:r>
    </w:p>
    <w:p w14:paraId="1B2B00F3">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涉及商业秘密、个人隐私等公开会对第三方合法权益造成损害的政府信息，本</w:t>
      </w:r>
      <w:r>
        <w:rPr>
          <w:rFonts w:hint="eastAsia" w:ascii="仿宋_GB2312" w:hAnsi="仿宋_GB2312" w:eastAsia="仿宋_GB2312" w:cs="仿宋_GB2312"/>
          <w:b w:val="0"/>
          <w:bCs w:val="0"/>
          <w:color w:val="auto"/>
          <w:sz w:val="32"/>
          <w:szCs w:val="32"/>
          <w:lang w:eastAsia="zh-CN"/>
        </w:rPr>
        <w:t>单位</w:t>
      </w:r>
      <w:r>
        <w:rPr>
          <w:rFonts w:hint="eastAsia" w:ascii="仿宋_GB2312" w:hAnsi="仿宋_GB2312" w:eastAsia="仿宋_GB2312" w:cs="仿宋_GB2312"/>
          <w:b w:val="0"/>
          <w:bCs w:val="0"/>
          <w:color w:val="auto"/>
          <w:sz w:val="32"/>
          <w:szCs w:val="32"/>
        </w:rPr>
        <w:t>不予公开。但是，第三方同意公开或者本</w:t>
      </w:r>
      <w:r>
        <w:rPr>
          <w:rFonts w:hint="eastAsia" w:ascii="仿宋_GB2312" w:hAnsi="仿宋_GB2312" w:eastAsia="仿宋_GB2312" w:cs="仿宋_GB2312"/>
          <w:b w:val="0"/>
          <w:bCs w:val="0"/>
          <w:color w:val="auto"/>
          <w:sz w:val="32"/>
          <w:szCs w:val="32"/>
          <w:lang w:eastAsia="zh-CN"/>
        </w:rPr>
        <w:t>单位</w:t>
      </w:r>
      <w:r>
        <w:rPr>
          <w:rFonts w:hint="eastAsia" w:ascii="仿宋_GB2312" w:hAnsi="仿宋_GB2312" w:eastAsia="仿宋_GB2312" w:cs="仿宋_GB2312"/>
          <w:b w:val="0"/>
          <w:bCs w:val="0"/>
          <w:color w:val="auto"/>
          <w:sz w:val="32"/>
          <w:szCs w:val="32"/>
        </w:rPr>
        <w:t>认为不公开会对公共利益造成重大影响的，予以公开。</w:t>
      </w:r>
    </w:p>
    <w:p w14:paraId="72BE384F">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本</w:t>
      </w:r>
      <w:r>
        <w:rPr>
          <w:rFonts w:hint="eastAsia" w:ascii="仿宋_GB2312" w:hAnsi="仿宋_GB2312" w:eastAsia="仿宋_GB2312" w:cs="仿宋_GB2312"/>
          <w:b w:val="0"/>
          <w:bCs w:val="0"/>
          <w:color w:val="auto"/>
          <w:sz w:val="32"/>
          <w:szCs w:val="32"/>
          <w:lang w:eastAsia="zh-CN"/>
        </w:rPr>
        <w:t>单位</w:t>
      </w:r>
      <w:r>
        <w:rPr>
          <w:rFonts w:hint="eastAsia" w:ascii="仿宋_GB2312" w:hAnsi="仿宋_GB2312" w:eastAsia="仿宋_GB2312" w:cs="仿宋_GB2312"/>
          <w:b w:val="0"/>
          <w:bCs w:val="0"/>
          <w:color w:val="auto"/>
          <w:sz w:val="32"/>
          <w:szCs w:val="32"/>
        </w:rPr>
        <w:t>的内部事务信息，包括人事管理、后勤管理、内部工作流程等方面的信息不予公开。</w:t>
      </w:r>
    </w:p>
    <w:p w14:paraId="628622E1">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本</w:t>
      </w:r>
      <w:r>
        <w:rPr>
          <w:rFonts w:hint="eastAsia" w:ascii="仿宋_GB2312" w:hAnsi="仿宋_GB2312" w:eastAsia="仿宋_GB2312" w:cs="仿宋_GB2312"/>
          <w:b w:val="0"/>
          <w:bCs w:val="0"/>
          <w:color w:val="auto"/>
          <w:sz w:val="32"/>
          <w:szCs w:val="32"/>
          <w:lang w:eastAsia="zh-CN"/>
        </w:rPr>
        <w:t>单位</w:t>
      </w:r>
      <w:r>
        <w:rPr>
          <w:rFonts w:hint="eastAsia" w:ascii="仿宋_GB2312" w:hAnsi="仿宋_GB2312" w:eastAsia="仿宋_GB2312" w:cs="仿宋_GB2312"/>
          <w:b w:val="0"/>
          <w:bCs w:val="0"/>
          <w:color w:val="auto"/>
          <w:sz w:val="32"/>
          <w:szCs w:val="32"/>
        </w:rPr>
        <w:t>在履行行政管理职能过程中形成的讨论记录、过程稿、磋商信函、请示报告等过程性信息以及行政执法案卷信息，不予公开。法律、法规、规章规定上述信息应当公开的，从其规定。</w:t>
      </w:r>
    </w:p>
    <w:p w14:paraId="43C2131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lang w:eastAsia="zh-CN"/>
        </w:rPr>
      </w:pPr>
      <w:r>
        <w:rPr>
          <w:rFonts w:hint="eastAsia" w:ascii="仿宋_GB2312" w:hAnsi="仿宋_GB2312" w:eastAsia="仿宋_GB2312" w:cs="仿宋_GB2312"/>
          <w:b w:val="0"/>
          <w:bCs w:val="0"/>
          <w:color w:val="auto"/>
          <w:sz w:val="32"/>
          <w:szCs w:val="32"/>
          <w:lang w:eastAsia="zh-CN"/>
        </w:rPr>
        <w:t>四、政府信息公开工作机构</w:t>
      </w:r>
    </w:p>
    <w:p w14:paraId="53B24E2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CESI仿宋-GB2312" w:hAnsi="CESI仿宋-GB2312" w:eastAsia="CESI仿宋-GB2312" w:cs="CESI仿宋-GB2312"/>
          <w:b w:val="0"/>
          <w:bCs w:val="0"/>
          <w:i w:val="0"/>
          <w:iCs w:val="0"/>
          <w:caps w:val="0"/>
          <w:color w:val="000000" w:themeColor="text1"/>
          <w:spacing w:val="0"/>
          <w:sz w:val="32"/>
          <w:szCs w:val="32"/>
          <w:shd w:val="clear" w:fill="FFFFFF"/>
          <w:lang w:val="en-US" w:eastAsia="zh-CN"/>
          <w14:textFill>
            <w14:solidFill>
              <w14:schemeClr w14:val="tx1"/>
            </w14:solidFill>
          </w14:textFill>
        </w:rPr>
        <w:t>于田</w:t>
      </w:r>
      <w:r>
        <w:rPr>
          <w:rFonts w:hint="eastAsia" w:ascii="CESI仿宋-GB2312" w:hAnsi="CESI仿宋-GB2312" w:eastAsia="CESI仿宋-GB2312" w:cs="CESI仿宋-GB2312"/>
          <w:b w:val="0"/>
          <w:bCs w:val="0"/>
          <w:i w:val="0"/>
          <w:iCs w:val="0"/>
          <w:caps w:val="0"/>
          <w:color w:val="000000" w:themeColor="text1"/>
          <w:spacing w:val="0"/>
          <w:sz w:val="32"/>
          <w:szCs w:val="32"/>
          <w:shd w:val="clear" w:fill="FFFFFF"/>
          <w14:textFill>
            <w14:solidFill>
              <w14:schemeClr w14:val="tx1"/>
            </w14:solidFill>
          </w14:textFill>
        </w:rPr>
        <w:t>县民政局</w:t>
      </w:r>
      <w:r>
        <w:rPr>
          <w:rFonts w:hint="eastAsia" w:ascii="仿宋_GB2312" w:hAnsi="仿宋_GB2312" w:eastAsia="仿宋_GB2312" w:cs="仿宋_GB2312"/>
          <w:b w:val="0"/>
          <w:bCs w:val="0"/>
          <w:color w:val="auto"/>
          <w:sz w:val="32"/>
          <w:szCs w:val="32"/>
        </w:rPr>
        <w:t>是本行政区域的政府信息公开工作</w:t>
      </w:r>
      <w:r>
        <w:rPr>
          <w:rFonts w:hint="eastAsia" w:ascii="仿宋_GB2312" w:hAnsi="仿宋_GB2312" w:eastAsia="仿宋_GB2312" w:cs="仿宋_GB2312"/>
          <w:b w:val="0"/>
          <w:bCs w:val="0"/>
          <w:color w:val="auto"/>
          <w:sz w:val="32"/>
          <w:szCs w:val="32"/>
          <w:lang w:eastAsia="zh-CN"/>
        </w:rPr>
        <w:t>组成</w:t>
      </w:r>
      <w:r>
        <w:rPr>
          <w:rFonts w:hint="eastAsia" w:ascii="仿宋_GB2312" w:hAnsi="仿宋_GB2312" w:eastAsia="仿宋_GB2312" w:cs="仿宋_GB2312"/>
          <w:b w:val="0"/>
          <w:bCs w:val="0"/>
          <w:color w:val="auto"/>
          <w:sz w:val="32"/>
          <w:szCs w:val="32"/>
        </w:rPr>
        <w:t>部门，负责推进、指导、协调、监督本</w:t>
      </w:r>
      <w:r>
        <w:rPr>
          <w:rFonts w:hint="eastAsia" w:ascii="仿宋_GB2312" w:hAnsi="仿宋_GB2312" w:eastAsia="仿宋_GB2312" w:cs="仿宋_GB2312"/>
          <w:b w:val="0"/>
          <w:bCs w:val="0"/>
          <w:color w:val="auto"/>
          <w:sz w:val="32"/>
          <w:szCs w:val="32"/>
          <w:lang w:eastAsia="zh-CN"/>
        </w:rPr>
        <w:t>单位</w:t>
      </w:r>
      <w:r>
        <w:rPr>
          <w:rFonts w:hint="eastAsia" w:ascii="仿宋_GB2312" w:hAnsi="仿宋_GB2312" w:eastAsia="仿宋_GB2312" w:cs="仿宋_GB2312"/>
          <w:b w:val="0"/>
          <w:bCs w:val="0"/>
          <w:color w:val="auto"/>
          <w:sz w:val="32"/>
          <w:szCs w:val="32"/>
        </w:rPr>
        <w:t>政府信息公开工作。</w:t>
      </w:r>
    </w:p>
    <w:p w14:paraId="3DD90E0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工作机构名称：</w:t>
      </w:r>
      <w:r>
        <w:rPr>
          <w:rFonts w:hint="eastAsia" w:ascii="CESI仿宋-GB2312" w:hAnsi="CESI仿宋-GB2312" w:eastAsia="CESI仿宋-GB2312" w:cs="CESI仿宋-GB2312"/>
          <w:b w:val="0"/>
          <w:bCs w:val="0"/>
          <w:i w:val="0"/>
          <w:iCs w:val="0"/>
          <w:caps w:val="0"/>
          <w:color w:val="000000" w:themeColor="text1"/>
          <w:spacing w:val="0"/>
          <w:sz w:val="32"/>
          <w:szCs w:val="32"/>
          <w:shd w:val="clear" w:fill="FFFFFF"/>
          <w:lang w:val="en-US" w:eastAsia="zh-CN"/>
          <w14:textFill>
            <w14:solidFill>
              <w14:schemeClr w14:val="tx1"/>
            </w14:solidFill>
          </w14:textFill>
        </w:rPr>
        <w:t>于田</w:t>
      </w:r>
      <w:r>
        <w:rPr>
          <w:rFonts w:hint="eastAsia" w:ascii="CESI仿宋-GB2312" w:hAnsi="CESI仿宋-GB2312" w:eastAsia="CESI仿宋-GB2312" w:cs="CESI仿宋-GB2312"/>
          <w:b w:val="0"/>
          <w:bCs w:val="0"/>
          <w:i w:val="0"/>
          <w:iCs w:val="0"/>
          <w:caps w:val="0"/>
          <w:color w:val="000000" w:themeColor="text1"/>
          <w:spacing w:val="0"/>
          <w:sz w:val="32"/>
          <w:szCs w:val="32"/>
          <w:shd w:val="clear" w:fill="FFFFFF"/>
          <w14:textFill>
            <w14:solidFill>
              <w14:schemeClr w14:val="tx1"/>
            </w14:solidFill>
          </w14:textFill>
        </w:rPr>
        <w:t>县民政局</w:t>
      </w:r>
    </w:p>
    <w:p w14:paraId="55B074F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i w:val="0"/>
          <w:iCs w:val="0"/>
          <w:caps w:val="0"/>
          <w:color w:val="000000" w:themeColor="text1"/>
          <w:spacing w:val="0"/>
          <w:sz w:val="32"/>
          <w:szCs w:val="32"/>
          <w:shd w:val="clear" w:fill="FFFFFF"/>
          <w:lang w:val="en-US" w:eastAsia="zh-CN"/>
          <w14:textFill>
            <w14:solidFill>
              <w14:schemeClr w14:val="tx1"/>
            </w14:solidFill>
          </w14:textFill>
        </w:rPr>
      </w:pPr>
      <w:r>
        <w:rPr>
          <w:rFonts w:hint="eastAsia" w:ascii="仿宋_GB2312" w:hAnsi="仿宋_GB2312" w:eastAsia="仿宋_GB2312" w:cs="仿宋_GB2312"/>
          <w:b w:val="0"/>
          <w:bCs w:val="0"/>
          <w:color w:val="auto"/>
          <w:sz w:val="32"/>
          <w:szCs w:val="32"/>
        </w:rPr>
        <w:t>办公地址：</w:t>
      </w:r>
      <w:r>
        <w:rPr>
          <w:rFonts w:hint="eastAsia" w:ascii="CESI仿宋-GB2312" w:hAnsi="CESI仿宋-GB2312" w:eastAsia="CESI仿宋-GB2312" w:cs="CESI仿宋-GB2312"/>
          <w:b w:val="0"/>
          <w:bCs w:val="0"/>
          <w:i w:val="0"/>
          <w:iCs w:val="0"/>
          <w:caps w:val="0"/>
          <w:color w:val="000000" w:themeColor="text1"/>
          <w:spacing w:val="0"/>
          <w:sz w:val="32"/>
          <w:szCs w:val="32"/>
          <w:shd w:val="clear" w:fill="FFFFFF"/>
          <w:lang w:val="en-US" w:eastAsia="zh-CN"/>
          <w14:textFill>
            <w14:solidFill>
              <w14:schemeClr w14:val="tx1"/>
            </w14:solidFill>
          </w14:textFill>
        </w:rPr>
        <w:t>于田县团结路240号</w:t>
      </w:r>
    </w:p>
    <w:p w14:paraId="2DF4583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办公时间：夏季：上午10:00-14:00，下午16:00-20:00，冬季：上午10:00-14:00，下午15:30-19:30（节假日除外)。</w:t>
      </w:r>
    </w:p>
    <w:p w14:paraId="5533931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rPr>
        <w:t>联系电话：0903-</w:t>
      </w:r>
      <w:r>
        <w:rPr>
          <w:rFonts w:hint="eastAsia" w:ascii="仿宋_GB2312" w:hAnsi="仿宋_GB2312" w:eastAsia="仿宋_GB2312" w:cs="仿宋_GB2312"/>
          <w:b w:val="0"/>
          <w:bCs w:val="0"/>
          <w:color w:val="auto"/>
          <w:sz w:val="32"/>
          <w:szCs w:val="32"/>
          <w:lang w:eastAsia="zh-CN"/>
        </w:rPr>
        <w:t>6811506</w:t>
      </w:r>
    </w:p>
    <w:p w14:paraId="0CA2443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rPr>
        <w:t>传真号码：0903-</w:t>
      </w:r>
      <w:r>
        <w:rPr>
          <w:rFonts w:hint="eastAsia" w:ascii="仿宋_GB2312" w:hAnsi="仿宋_GB2312" w:eastAsia="仿宋_GB2312" w:cs="仿宋_GB2312"/>
          <w:b w:val="0"/>
          <w:bCs w:val="0"/>
          <w:color w:val="auto"/>
          <w:sz w:val="32"/>
          <w:szCs w:val="32"/>
          <w:lang w:eastAsia="zh-CN"/>
        </w:rPr>
        <w:t>6811506</w:t>
      </w:r>
    </w:p>
    <w:p w14:paraId="4D82087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lang w:eastAsia="zh-CN"/>
        </w:rPr>
      </w:pPr>
      <w:r>
        <w:rPr>
          <w:rFonts w:hint="eastAsia" w:ascii="仿宋_GB2312" w:hAnsi="仿宋_GB2312" w:eastAsia="仿宋_GB2312" w:cs="仿宋_GB2312"/>
          <w:b w:val="0"/>
          <w:bCs w:val="0"/>
          <w:color w:val="auto"/>
          <w:sz w:val="32"/>
          <w:szCs w:val="32"/>
          <w:lang w:eastAsia="zh-CN"/>
        </w:rPr>
        <w:t>五、监督和救济</w:t>
      </w:r>
    </w:p>
    <w:p w14:paraId="003D802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公民、法人或者其他组织认为受理机构未依法履行政府信息公开义务的，根据《条例》第四十七条、第五十一条规定，可以向上一级行政</w:t>
      </w:r>
      <w:r>
        <w:rPr>
          <w:rFonts w:hint="eastAsia" w:ascii="仿宋_GB2312" w:hAnsi="仿宋_GB2312" w:eastAsia="仿宋_GB2312" w:cs="仿宋_GB2312"/>
          <w:b w:val="0"/>
          <w:bCs w:val="0"/>
          <w:color w:val="auto"/>
          <w:sz w:val="32"/>
          <w:szCs w:val="32"/>
          <w:lang w:eastAsia="zh-CN"/>
        </w:rPr>
        <w:t>单位</w:t>
      </w:r>
      <w:r>
        <w:rPr>
          <w:rFonts w:hint="eastAsia" w:ascii="仿宋_GB2312" w:hAnsi="仿宋_GB2312" w:eastAsia="仿宋_GB2312" w:cs="仿宋_GB2312"/>
          <w:b w:val="0"/>
          <w:bCs w:val="0"/>
          <w:color w:val="auto"/>
          <w:sz w:val="32"/>
          <w:szCs w:val="32"/>
        </w:rPr>
        <w:t>或者政府信息公开工作主管部门投诉、举报。公民、法人或者其他组织认为行政</w:t>
      </w:r>
      <w:r>
        <w:rPr>
          <w:rFonts w:hint="eastAsia" w:ascii="仿宋_GB2312" w:hAnsi="仿宋_GB2312" w:eastAsia="仿宋_GB2312" w:cs="仿宋_GB2312"/>
          <w:b w:val="0"/>
          <w:bCs w:val="0"/>
          <w:color w:val="auto"/>
          <w:sz w:val="32"/>
          <w:szCs w:val="32"/>
          <w:lang w:eastAsia="zh-CN"/>
        </w:rPr>
        <w:t>单位</w:t>
      </w:r>
      <w:r>
        <w:rPr>
          <w:rFonts w:hint="eastAsia" w:ascii="仿宋_GB2312" w:hAnsi="仿宋_GB2312" w:eastAsia="仿宋_GB2312" w:cs="仿宋_GB2312"/>
          <w:b w:val="0"/>
          <w:bCs w:val="0"/>
          <w:color w:val="auto"/>
          <w:sz w:val="32"/>
          <w:szCs w:val="32"/>
        </w:rPr>
        <w:t>在政府信息公开工作中侵犯其合法利益的，也可以依法申请行政复议或提起行政诉讼。</w:t>
      </w:r>
    </w:p>
    <w:p w14:paraId="5831DCF3">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CESI仿宋-GB2312" w:hAnsi="CESI仿宋-GB2312" w:eastAsia="CESI仿宋-GB2312" w:cs="CESI仿宋-GB2312"/>
          <w:b w:val="0"/>
          <w:bCs w:val="0"/>
          <w:i w:val="0"/>
          <w:iCs w:val="0"/>
          <w:caps w:val="0"/>
          <w:color w:val="000000" w:themeColor="text1"/>
          <w:spacing w:val="0"/>
          <w:sz w:val="32"/>
          <w:szCs w:val="32"/>
          <w:shd w:val="clear" w:fill="FFFFFF"/>
          <w14:textFill>
            <w14:solidFill>
              <w14:schemeClr w14:val="tx1"/>
            </w14:solidFill>
          </w14:textFill>
        </w:rPr>
      </w:pPr>
    </w:p>
    <w:sectPr>
      <w:pgSz w:w="11906" w:h="16838"/>
      <w:pgMar w:top="1587" w:right="1474" w:bottom="1984" w:left="158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CESI仿宋-GB2312">
    <w:altName w:val="仿宋"/>
    <w:panose1 w:val="02000500000000000000"/>
    <w:charset w:val="86"/>
    <w:family w:val="auto"/>
    <w:pitch w:val="default"/>
    <w:sig w:usb0="00000000" w:usb1="00000000" w:usb2="00000010" w:usb3="00000000" w:csb0="0004000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351585"/>
    <w:multiLevelType w:val="singleLevel"/>
    <w:tmpl w:val="EA351585"/>
    <w:lvl w:ilvl="0" w:tentative="0">
      <w:start w:val="1"/>
      <w:numFmt w:val="decimal"/>
      <w:suff w:val="nothing"/>
      <w:lvlText w:val="（%1）"/>
      <w:lvlJc w:val="left"/>
    </w:lvl>
  </w:abstractNum>
  <w:abstractNum w:abstractNumId="1">
    <w:nsid w:val="F42B7314"/>
    <w:multiLevelType w:val="singleLevel"/>
    <w:tmpl w:val="F42B7314"/>
    <w:lvl w:ilvl="0" w:tentative="0">
      <w:start w:val="1"/>
      <w:numFmt w:val="decimal"/>
      <w:lvlText w:val="%1."/>
      <w:lvlJc w:val="left"/>
      <w:pPr>
        <w:tabs>
          <w:tab w:val="left" w:pos="312"/>
        </w:tabs>
      </w:pPr>
    </w:lvl>
  </w:abstractNum>
  <w:abstractNum w:abstractNumId="2">
    <w:nsid w:val="3B547F86"/>
    <w:multiLevelType w:val="singleLevel"/>
    <w:tmpl w:val="3B547F86"/>
    <w:lvl w:ilvl="0" w:tentative="0">
      <w:start w:val="1"/>
      <w:numFmt w:val="decimal"/>
      <w:lvlText w:val="%1."/>
      <w:lvlJc w:val="left"/>
      <w:pPr>
        <w:tabs>
          <w:tab w:val="left" w:pos="312"/>
        </w:tabs>
      </w:pPr>
    </w:lvl>
  </w:abstractNum>
  <w:abstractNum w:abstractNumId="3">
    <w:nsid w:val="56884DD1"/>
    <w:multiLevelType w:val="singleLevel"/>
    <w:tmpl w:val="56884DD1"/>
    <w:lvl w:ilvl="0" w:tentative="0">
      <w:start w:val="1"/>
      <w:numFmt w:val="decimal"/>
      <w:lvlText w:val="%1."/>
      <w:lvlJc w:val="left"/>
      <w:pPr>
        <w:tabs>
          <w:tab w:val="left" w:pos="312"/>
        </w:tabs>
      </w:p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0ODFlZDRkMzllNjA4NjhmYjY4MzFiOTNjYjMyMGUifQ=="/>
  </w:docVars>
  <w:rsids>
    <w:rsidRoot w:val="00000000"/>
    <w:rsid w:val="0D4B3B53"/>
    <w:rsid w:val="166D5196"/>
    <w:rsid w:val="1AB5359E"/>
    <w:rsid w:val="22445579"/>
    <w:rsid w:val="2CED3414"/>
    <w:rsid w:val="2EDA1BEB"/>
    <w:rsid w:val="33AA4C2A"/>
    <w:rsid w:val="33F76042"/>
    <w:rsid w:val="3B086FE8"/>
    <w:rsid w:val="3D624569"/>
    <w:rsid w:val="3EB3099A"/>
    <w:rsid w:val="3F8F12DB"/>
    <w:rsid w:val="4218401D"/>
    <w:rsid w:val="422A4AA0"/>
    <w:rsid w:val="42F43B45"/>
    <w:rsid w:val="49201BE6"/>
    <w:rsid w:val="524D4DE2"/>
    <w:rsid w:val="5C9B7850"/>
    <w:rsid w:val="5D40571E"/>
    <w:rsid w:val="5E776E60"/>
    <w:rsid w:val="5F2E310B"/>
    <w:rsid w:val="621722D7"/>
    <w:rsid w:val="64E0413C"/>
    <w:rsid w:val="66F96B50"/>
    <w:rsid w:val="69466933"/>
    <w:rsid w:val="6E57387B"/>
    <w:rsid w:val="6FA32E3A"/>
    <w:rsid w:val="770B295E"/>
    <w:rsid w:val="79D52DF1"/>
    <w:rsid w:val="7DBB459D"/>
    <w:rsid w:val="ECFF1C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Hyperlink"/>
    <w:basedOn w:val="5"/>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2330</Words>
  <Characters>2607</Characters>
  <Lines>0</Lines>
  <Paragraphs>0</Paragraphs>
  <TotalTime>0</TotalTime>
  <ScaleCrop>false</ScaleCrop>
  <LinksUpToDate>false</LinksUpToDate>
  <CharactersWithSpaces>2656</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2023-11-17T11:01:00Z</dcterms:created>
  <dc:creator>黑客</dc:creator>
  <cp:lastModifiedBy>Administrator</cp:lastModifiedBy>
  <cp:lastPrinted>2023-11-17T13:37:00Z</cp:lastPrinted>
  <dcterms:modified xsi:type="dcterms:W3CDTF">2025-07-31T03:10:44Z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99FF80EF2A9C42F99E8FE1B5C88D1458_12</vt:lpwstr>
  </property>
</Properties>
</file>