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EDA037">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rPr>
        <w:t>于田县托格日尕孜乡人民政府信息公开</w:t>
      </w:r>
    </w:p>
    <w:p w14:paraId="0B3CD6DC">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rPr>
        <w:t>指南</w:t>
      </w:r>
    </w:p>
    <w:p w14:paraId="28493BE6">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CESI仿宋-GB2312" w:hAnsi="CESI仿宋-GB2312" w:eastAsia="CESI仿宋-GB2312" w:cs="CESI仿宋-GB2312"/>
          <w:b/>
          <w:bCs/>
          <w:sz w:val="44"/>
          <w:szCs w:val="44"/>
        </w:rPr>
      </w:pPr>
    </w:p>
    <w:p w14:paraId="4912A6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为便利社会公众快速、准确地获取</w:t>
      </w:r>
      <w:r>
        <w:rPr>
          <w:rFonts w:hint="eastAsia" w:ascii="仿宋_GB2312" w:hAnsi="仿宋_GB2312" w:eastAsia="仿宋_GB2312" w:cs="仿宋_GB2312"/>
          <w:b w:val="0"/>
          <w:bCs w:val="0"/>
          <w:color w:val="auto"/>
          <w:sz w:val="32"/>
          <w:szCs w:val="32"/>
          <w:lang w:eastAsia="zh-CN"/>
        </w:rPr>
        <w:t>本单位</w:t>
      </w:r>
      <w:r>
        <w:rPr>
          <w:rFonts w:hint="eastAsia" w:ascii="仿宋_GB2312" w:hAnsi="仿宋_GB2312" w:eastAsia="仿宋_GB2312" w:cs="仿宋_GB2312"/>
          <w:b w:val="0"/>
          <w:bCs w:val="0"/>
          <w:color w:val="auto"/>
          <w:sz w:val="32"/>
          <w:szCs w:val="32"/>
        </w:rPr>
        <w:t>依法公开的政府信息，规范政府信息公开申请提交和接收行为，</w:t>
      </w:r>
      <w:r>
        <w:rPr>
          <w:rFonts w:hint="eastAsia" w:ascii="CESI仿宋-GB2312" w:hAnsi="CESI仿宋-GB2312" w:eastAsia="CESI仿宋-GB2312" w:cs="CESI仿宋-GB2312"/>
          <w:sz w:val="32"/>
          <w:szCs w:val="32"/>
        </w:rPr>
        <w:t>提高政府工作透明度，</w:t>
      </w:r>
      <w:r>
        <w:rPr>
          <w:rFonts w:hint="eastAsia" w:ascii="仿宋_GB2312" w:hAnsi="仿宋_GB2312" w:eastAsia="仿宋_GB2312" w:cs="仿宋_GB2312"/>
          <w:b w:val="0"/>
          <w:bCs w:val="0"/>
          <w:color w:val="auto"/>
          <w:sz w:val="32"/>
          <w:szCs w:val="32"/>
        </w:rPr>
        <w:t>助力法治政府建设，根据《中华人民共和国政府信息公开条例》（国务院令第492号公布，国务院令第711号修订，以下简称《条例》）有关规定，编制本指南。</w:t>
      </w:r>
    </w:p>
    <w:p w14:paraId="36E200F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一、</w:t>
      </w:r>
      <w:r>
        <w:rPr>
          <w:rFonts w:hint="eastAsia" w:ascii="仿宋_GB2312" w:hAnsi="仿宋_GB2312" w:eastAsia="仿宋_GB2312" w:cs="仿宋_GB2312"/>
          <w:b w:val="0"/>
          <w:bCs w:val="0"/>
          <w:color w:val="auto"/>
          <w:sz w:val="32"/>
          <w:szCs w:val="32"/>
        </w:rPr>
        <w:t>主动公开政府信息</w:t>
      </w:r>
    </w:p>
    <w:p w14:paraId="57BCCB8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遵循公正、公平、合法、便民原则，本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按照《条例》第三章规定，依法向社会主动公开涉及公众利益调整、需要群众广泛知晓或者需要公众参与决策的政府信息，以及依照法律、法规、规章和国家有关规定应当主动公开的信息。具体内容可登录</w:t>
      </w:r>
      <w:r>
        <w:rPr>
          <w:rFonts w:hint="eastAsia" w:ascii="仿宋_GB2312" w:hAnsi="仿宋_GB2312" w:eastAsia="仿宋_GB2312" w:cs="仿宋_GB2312"/>
          <w:b w:val="0"/>
          <w:bCs w:val="0"/>
          <w:color w:val="auto"/>
          <w:sz w:val="32"/>
          <w:szCs w:val="32"/>
          <w:lang w:eastAsia="zh-CN"/>
        </w:rPr>
        <w:t>于田县人民政府</w:t>
      </w:r>
      <w:r>
        <w:rPr>
          <w:rFonts w:hint="eastAsia" w:ascii="仿宋_GB2312" w:hAnsi="仿宋_GB2312" w:eastAsia="仿宋_GB2312" w:cs="仿宋_GB2312"/>
          <w:b w:val="0"/>
          <w:bCs w:val="0"/>
          <w:color w:val="auto"/>
          <w:sz w:val="32"/>
          <w:szCs w:val="32"/>
        </w:rPr>
        <w:t>门户网站（</w:t>
      </w:r>
      <w:r>
        <w:rPr>
          <w:rFonts w:hint="eastAsia" w:ascii="仿宋_GB2312" w:hAnsi="仿宋_GB2312" w:eastAsia="仿宋_GB2312" w:cs="仿宋_GB2312"/>
          <w:b w:val="0"/>
          <w:bCs w:val="0"/>
          <w:color w:val="auto"/>
          <w:sz w:val="32"/>
          <w:szCs w:val="32"/>
        </w:rPr>
        <w:fldChar w:fldCharType="begin"/>
      </w:r>
      <w:r>
        <w:rPr>
          <w:rFonts w:hint="eastAsia" w:ascii="仿宋_GB2312" w:hAnsi="仿宋_GB2312" w:eastAsia="仿宋_GB2312" w:cs="仿宋_GB2312"/>
          <w:b w:val="0"/>
          <w:bCs w:val="0"/>
          <w:color w:val="auto"/>
          <w:sz w:val="32"/>
          <w:szCs w:val="32"/>
        </w:rPr>
        <w:instrText xml:space="preserve"> HYPERLINK "https://www.xjyt.gov.cn/" </w:instrText>
      </w:r>
      <w:r>
        <w:rPr>
          <w:rFonts w:hint="eastAsia" w:ascii="仿宋_GB2312" w:hAnsi="仿宋_GB2312" w:eastAsia="仿宋_GB2312" w:cs="仿宋_GB2312"/>
          <w:b w:val="0"/>
          <w:bCs w:val="0"/>
          <w:color w:val="auto"/>
          <w:sz w:val="32"/>
          <w:szCs w:val="32"/>
        </w:rPr>
        <w:fldChar w:fldCharType="separate"/>
      </w:r>
      <w:r>
        <w:rPr>
          <w:rStyle w:val="6"/>
          <w:rFonts w:hint="eastAsia" w:ascii="仿宋_GB2312" w:hAnsi="仿宋_GB2312" w:eastAsia="仿宋_GB2312" w:cs="仿宋_GB2312"/>
          <w:b w:val="0"/>
          <w:bCs w:val="0"/>
          <w:i w:val="0"/>
          <w:iCs w:val="0"/>
          <w:caps w:val="0"/>
          <w:color w:val="auto"/>
          <w:spacing w:val="0"/>
          <w:sz w:val="32"/>
          <w:szCs w:val="32"/>
          <w:u w:val="none"/>
        </w:rPr>
        <w:t>https://www.xjyt.gov.cn/</w:t>
      </w:r>
      <w:r>
        <w:rPr>
          <w:rFonts w:hint="eastAsia" w:ascii="仿宋_GB2312" w:hAnsi="仿宋_GB2312" w:eastAsia="仿宋_GB2312" w:cs="仿宋_GB2312"/>
          <w:b w:val="0"/>
          <w:bCs w:val="0"/>
          <w:color w:val="auto"/>
          <w:sz w:val="32"/>
          <w:szCs w:val="32"/>
        </w:rPr>
        <w:fldChar w:fldCharType="end"/>
      </w:r>
      <w:r>
        <w:rPr>
          <w:rFonts w:hint="eastAsia" w:ascii="仿宋_GB2312" w:hAnsi="仿宋_GB2312" w:eastAsia="仿宋_GB2312" w:cs="仿宋_GB2312"/>
          <w:b w:val="0"/>
          <w:bCs w:val="0"/>
          <w:color w:val="auto"/>
          <w:sz w:val="32"/>
          <w:szCs w:val="32"/>
        </w:rPr>
        <w:t>）查看。</w:t>
      </w:r>
    </w:p>
    <w:p w14:paraId="252F868D">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kern w:val="0"/>
          <w:sz w:val="32"/>
          <w:szCs w:val="32"/>
          <w:lang w:val="en-US" w:eastAsia="zh-CN" w:bidi="ar"/>
        </w:rPr>
        <w:t>（一）</w:t>
      </w:r>
      <w:r>
        <w:rPr>
          <w:rFonts w:hint="eastAsia" w:ascii="仿宋_GB2312" w:hAnsi="仿宋_GB2312" w:eastAsia="仿宋_GB2312" w:cs="仿宋_GB2312"/>
          <w:b w:val="0"/>
          <w:bCs w:val="0"/>
          <w:i w:val="0"/>
          <w:iCs w:val="0"/>
          <w:caps w:val="0"/>
          <w:color w:val="000000"/>
          <w:spacing w:val="0"/>
          <w:sz w:val="32"/>
          <w:szCs w:val="32"/>
        </w:rPr>
        <w:t>公开内容</w:t>
      </w:r>
    </w:p>
    <w:p w14:paraId="3F33D0E3">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1.</w:t>
      </w:r>
      <w:r>
        <w:rPr>
          <w:rFonts w:hint="eastAsia" w:ascii="仿宋_GB2312" w:hAnsi="仿宋_GB2312" w:eastAsia="仿宋_GB2312" w:cs="仿宋_GB2312"/>
          <w:b w:val="0"/>
          <w:bCs w:val="0"/>
          <w:i w:val="0"/>
          <w:iCs w:val="0"/>
          <w:caps w:val="0"/>
          <w:color w:val="000000"/>
          <w:spacing w:val="0"/>
          <w:sz w:val="32"/>
          <w:szCs w:val="32"/>
          <w:lang w:val="en-US" w:eastAsia="zh-CN"/>
        </w:rPr>
        <w:t>依照法律法规和国家有关规定应当主动公开的政府信息；</w:t>
      </w:r>
    </w:p>
    <w:p w14:paraId="7EEEB221">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lang w:val="en-US" w:eastAsia="zh-CN"/>
        </w:rPr>
        <w:t>2.</w:t>
      </w:r>
      <w:r>
        <w:rPr>
          <w:rFonts w:hint="eastAsia" w:ascii="仿宋_GB2312" w:hAnsi="仿宋_GB2312" w:eastAsia="仿宋_GB2312" w:cs="仿宋_GB2312"/>
          <w:b w:val="0"/>
          <w:bCs w:val="0"/>
          <w:i w:val="0"/>
          <w:iCs w:val="0"/>
          <w:caps w:val="0"/>
          <w:color w:val="000000"/>
          <w:spacing w:val="0"/>
          <w:sz w:val="32"/>
          <w:szCs w:val="32"/>
        </w:rPr>
        <w:t>其他需要公开的政府信息。</w:t>
      </w:r>
    </w:p>
    <w:p w14:paraId="5431310F">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kern w:val="0"/>
          <w:sz w:val="32"/>
          <w:szCs w:val="32"/>
          <w:lang w:val="en-US" w:eastAsia="zh-CN" w:bidi="ar"/>
        </w:rPr>
      </w:pPr>
      <w:r>
        <w:rPr>
          <w:rFonts w:hint="eastAsia" w:ascii="仿宋_GB2312" w:hAnsi="仿宋_GB2312" w:eastAsia="仿宋_GB2312" w:cs="仿宋_GB2312"/>
          <w:b w:val="0"/>
          <w:bCs w:val="0"/>
          <w:i w:val="0"/>
          <w:iCs w:val="0"/>
          <w:caps w:val="0"/>
          <w:color w:val="000000"/>
          <w:spacing w:val="0"/>
          <w:kern w:val="0"/>
          <w:sz w:val="32"/>
          <w:szCs w:val="32"/>
          <w:lang w:val="en-US" w:eastAsia="zh-CN" w:bidi="ar"/>
        </w:rPr>
        <w:t>（二）公开渠道</w:t>
      </w:r>
    </w:p>
    <w:p w14:paraId="64FEED2E">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政府网站：于田县人民政府门户网站（网址：</w:t>
      </w:r>
      <w:r>
        <w:rPr>
          <w:rFonts w:hint="eastAsia" w:ascii="仿宋_GB2312" w:hAnsi="仿宋_GB2312" w:eastAsia="仿宋_GB2312" w:cs="仿宋_GB2312"/>
          <w:b w:val="0"/>
          <w:bCs w:val="0"/>
          <w:i w:val="0"/>
          <w:iCs w:val="0"/>
          <w:caps w:val="0"/>
          <w:color w:val="222222"/>
          <w:spacing w:val="0"/>
          <w:sz w:val="32"/>
          <w:szCs w:val="32"/>
          <w:u w:val="none"/>
        </w:rPr>
        <w:fldChar w:fldCharType="begin"/>
      </w:r>
      <w:r>
        <w:rPr>
          <w:rFonts w:hint="eastAsia" w:ascii="仿宋_GB2312" w:hAnsi="仿宋_GB2312" w:eastAsia="仿宋_GB2312" w:cs="仿宋_GB2312"/>
          <w:b w:val="0"/>
          <w:bCs w:val="0"/>
          <w:i w:val="0"/>
          <w:iCs w:val="0"/>
          <w:caps w:val="0"/>
          <w:color w:val="222222"/>
          <w:spacing w:val="0"/>
          <w:sz w:val="32"/>
          <w:szCs w:val="32"/>
          <w:u w:val="none"/>
        </w:rPr>
        <w:instrText xml:space="preserve">HYPERLINK"https://www.xjyt.gov.cn/"</w:instrText>
      </w:r>
      <w:r>
        <w:rPr>
          <w:rFonts w:hint="eastAsia" w:ascii="仿宋_GB2312" w:hAnsi="仿宋_GB2312" w:eastAsia="仿宋_GB2312" w:cs="仿宋_GB2312"/>
          <w:b w:val="0"/>
          <w:bCs w:val="0"/>
          <w:i w:val="0"/>
          <w:iCs w:val="0"/>
          <w:caps w:val="0"/>
          <w:color w:val="222222"/>
          <w:spacing w:val="0"/>
          <w:sz w:val="32"/>
          <w:szCs w:val="32"/>
          <w:u w:val="none"/>
        </w:rPr>
        <w:fldChar w:fldCharType="separate"/>
      </w:r>
      <w:r>
        <w:rPr>
          <w:rStyle w:val="6"/>
          <w:rFonts w:hint="eastAsia" w:ascii="仿宋_GB2312" w:hAnsi="仿宋_GB2312" w:eastAsia="仿宋_GB2312" w:cs="仿宋_GB2312"/>
          <w:b w:val="0"/>
          <w:bCs w:val="0"/>
          <w:i w:val="0"/>
          <w:iCs w:val="0"/>
          <w:caps w:val="0"/>
          <w:color w:val="222222"/>
          <w:spacing w:val="0"/>
          <w:sz w:val="32"/>
          <w:szCs w:val="32"/>
          <w:u w:val="none"/>
        </w:rPr>
        <w:t>https://www.xjyt.gov.cn/</w:t>
      </w:r>
      <w:r>
        <w:rPr>
          <w:rFonts w:hint="eastAsia" w:ascii="仿宋_GB2312" w:hAnsi="仿宋_GB2312" w:eastAsia="仿宋_GB2312" w:cs="仿宋_GB2312"/>
          <w:b w:val="0"/>
          <w:bCs w:val="0"/>
          <w:i w:val="0"/>
          <w:iCs w:val="0"/>
          <w:caps w:val="0"/>
          <w:color w:val="222222"/>
          <w:spacing w:val="0"/>
          <w:sz w:val="32"/>
          <w:szCs w:val="32"/>
          <w:u w:val="none"/>
        </w:rPr>
        <w:fldChar w:fldCharType="end"/>
      </w:r>
      <w:r>
        <w:rPr>
          <w:rFonts w:hint="eastAsia" w:ascii="仿宋_GB2312" w:hAnsi="仿宋_GB2312" w:eastAsia="仿宋_GB2312" w:cs="仿宋_GB2312"/>
          <w:b w:val="0"/>
          <w:bCs w:val="0"/>
          <w:i w:val="0"/>
          <w:iCs w:val="0"/>
          <w:caps w:val="0"/>
          <w:color w:val="000000"/>
          <w:spacing w:val="0"/>
          <w:sz w:val="32"/>
          <w:szCs w:val="32"/>
        </w:rPr>
        <w:t>）；</w:t>
      </w:r>
    </w:p>
    <w:p w14:paraId="5D154DD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rPr>
        <w:t>（三）公开时限</w:t>
      </w:r>
    </w:p>
    <w:p w14:paraId="32378ED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i w:val="0"/>
          <w:iCs w:val="0"/>
          <w:caps w:val="0"/>
          <w:color w:val="auto"/>
          <w:spacing w:val="0"/>
          <w:sz w:val="32"/>
          <w:szCs w:val="32"/>
          <w:shd w:val="clear" w:color="auto" w:fill="FFFFFF"/>
        </w:rPr>
        <w:t>依据《条例》规定，属于主动公开范围的政府信息，应当自该政府信息形成或者变更之日起20个工作日内及时公开。法律、法规对政府信息公开的期限另有规定的，从其规定。</w:t>
      </w:r>
    </w:p>
    <w:p w14:paraId="782B0991">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kern w:val="0"/>
          <w:sz w:val="32"/>
          <w:szCs w:val="32"/>
          <w:lang w:val="en-US" w:eastAsia="zh-CN" w:bidi="ar"/>
        </w:rPr>
        <w:t>二、</w:t>
      </w:r>
      <w:r>
        <w:rPr>
          <w:rFonts w:hint="eastAsia" w:ascii="仿宋_GB2312" w:hAnsi="仿宋_GB2312" w:eastAsia="仿宋_GB2312" w:cs="仿宋_GB2312"/>
          <w:b w:val="0"/>
          <w:bCs w:val="0"/>
          <w:i w:val="0"/>
          <w:iCs w:val="0"/>
          <w:caps w:val="0"/>
          <w:color w:val="000000"/>
          <w:spacing w:val="0"/>
          <w:sz w:val="32"/>
          <w:szCs w:val="32"/>
        </w:rPr>
        <w:t>依申请公开政府信息</w:t>
      </w:r>
    </w:p>
    <w:p w14:paraId="37083C2D">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公民、法人或者其他组织（以下简称申请人）可申请本机关主动公开以外的政府信息。本机关在公开政府信息前，将依照《中华人民共和国保守国家秘密法》以及其他法律、法规和国家有关规定对拟公开的政府信息进行审查。凡涉及党委、政府联合发文的信息，严格按照《中国共产党党务公开条例（试行）》规定执行。</w:t>
      </w:r>
    </w:p>
    <w:p w14:paraId="2D9967A5">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kern w:val="0"/>
          <w:sz w:val="32"/>
          <w:szCs w:val="32"/>
          <w:lang w:val="en-US" w:eastAsia="zh-CN" w:bidi="ar"/>
        </w:rPr>
        <w:t>（一）</w:t>
      </w:r>
      <w:r>
        <w:rPr>
          <w:rFonts w:hint="eastAsia" w:ascii="仿宋_GB2312" w:hAnsi="仿宋_GB2312" w:eastAsia="仿宋_GB2312" w:cs="仿宋_GB2312"/>
          <w:b w:val="0"/>
          <w:bCs w:val="0"/>
          <w:i w:val="0"/>
          <w:iCs w:val="0"/>
          <w:caps w:val="0"/>
          <w:color w:val="000000"/>
          <w:spacing w:val="0"/>
          <w:sz w:val="32"/>
          <w:szCs w:val="32"/>
        </w:rPr>
        <w:t>受理机构受理机构：于田县</w:t>
      </w:r>
      <w:r>
        <w:rPr>
          <w:rFonts w:hint="eastAsia" w:ascii="仿宋_GB2312" w:hAnsi="仿宋_GB2312" w:eastAsia="仿宋_GB2312" w:cs="仿宋_GB2312"/>
          <w:b w:val="0"/>
          <w:bCs w:val="0"/>
          <w:i w:val="0"/>
          <w:iCs w:val="0"/>
          <w:caps w:val="0"/>
          <w:color w:val="000000"/>
          <w:spacing w:val="0"/>
          <w:sz w:val="32"/>
          <w:szCs w:val="32"/>
          <w:lang w:val="en-US" w:eastAsia="zh-CN"/>
        </w:rPr>
        <w:t>托格日尕孜乡</w:t>
      </w:r>
      <w:r>
        <w:rPr>
          <w:rFonts w:hint="eastAsia" w:ascii="仿宋_GB2312" w:hAnsi="仿宋_GB2312" w:eastAsia="仿宋_GB2312" w:cs="仿宋_GB2312"/>
          <w:b w:val="0"/>
          <w:bCs w:val="0"/>
          <w:i w:val="0"/>
          <w:iCs w:val="0"/>
          <w:caps w:val="0"/>
          <w:color w:val="000000"/>
          <w:spacing w:val="0"/>
          <w:sz w:val="32"/>
          <w:szCs w:val="32"/>
        </w:rPr>
        <w:t>人民政府</w:t>
      </w:r>
      <w:r>
        <w:rPr>
          <w:rFonts w:hint="eastAsia" w:ascii="仿宋_GB2312" w:hAnsi="仿宋_GB2312" w:eastAsia="仿宋_GB2312" w:cs="仿宋_GB2312"/>
          <w:b w:val="0"/>
          <w:bCs w:val="0"/>
          <w:i w:val="0"/>
          <w:iCs w:val="0"/>
          <w:caps w:val="0"/>
          <w:color w:val="000000"/>
          <w:spacing w:val="0"/>
          <w:sz w:val="32"/>
          <w:szCs w:val="32"/>
          <w:lang w:val="en-US" w:eastAsia="zh-CN"/>
        </w:rPr>
        <w:t>党政党建办公室</w:t>
      </w:r>
    </w:p>
    <w:p w14:paraId="4A3E22C0">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工作时间：夏季：上午10:00-14:00，下午16:00-20:00，冬季：上午10:00-14:00，下午15:30-19:30（节假日除外)。</w:t>
      </w:r>
      <w:r>
        <w:rPr>
          <w:rFonts w:hint="eastAsia" w:ascii="仿宋_GB2312" w:hAnsi="仿宋_GB2312" w:eastAsia="仿宋_GB2312" w:cs="仿宋_GB2312"/>
          <w:b w:val="0"/>
          <w:bCs w:val="0"/>
          <w:i w:val="0"/>
          <w:iCs w:val="0"/>
          <w:caps w:val="0"/>
          <w:color w:val="000000"/>
          <w:spacing w:val="0"/>
          <w:sz w:val="32"/>
          <w:szCs w:val="32"/>
          <w:lang w:val="en-US" w:eastAsia="zh-CN"/>
        </w:rPr>
        <w:t xml:space="preserve">   </w:t>
      </w:r>
    </w:p>
    <w:p w14:paraId="4B01B68C">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联系地址：于田县</w:t>
      </w:r>
      <w:r>
        <w:rPr>
          <w:rFonts w:hint="eastAsia" w:ascii="仿宋_GB2312" w:hAnsi="仿宋_GB2312" w:eastAsia="仿宋_GB2312" w:cs="仿宋_GB2312"/>
          <w:b w:val="0"/>
          <w:bCs w:val="0"/>
          <w:i w:val="0"/>
          <w:iCs w:val="0"/>
          <w:caps w:val="0"/>
          <w:color w:val="000000"/>
          <w:spacing w:val="0"/>
          <w:sz w:val="32"/>
          <w:szCs w:val="32"/>
          <w:lang w:val="en-US" w:eastAsia="zh-CN"/>
        </w:rPr>
        <w:t>托格日尕孜乡</w:t>
      </w:r>
      <w:r>
        <w:rPr>
          <w:rFonts w:hint="eastAsia" w:ascii="仿宋_GB2312" w:hAnsi="仿宋_GB2312" w:eastAsia="仿宋_GB2312" w:cs="仿宋_GB2312"/>
          <w:b w:val="0"/>
          <w:bCs w:val="0"/>
          <w:i w:val="0"/>
          <w:iCs w:val="0"/>
          <w:caps w:val="0"/>
          <w:color w:val="000000"/>
          <w:spacing w:val="0"/>
          <w:sz w:val="32"/>
          <w:szCs w:val="32"/>
        </w:rPr>
        <w:t>人民政府</w:t>
      </w:r>
      <w:r>
        <w:rPr>
          <w:rFonts w:hint="eastAsia" w:ascii="仿宋_GB2312" w:hAnsi="仿宋_GB2312" w:eastAsia="仿宋_GB2312" w:cs="仿宋_GB2312"/>
          <w:b w:val="0"/>
          <w:bCs w:val="0"/>
          <w:i w:val="0"/>
          <w:iCs w:val="0"/>
          <w:caps w:val="0"/>
          <w:color w:val="000000"/>
          <w:spacing w:val="0"/>
          <w:sz w:val="32"/>
          <w:szCs w:val="32"/>
          <w:lang w:val="en-US" w:eastAsia="zh-CN"/>
        </w:rPr>
        <w:t>党政党建办公室</w:t>
      </w:r>
    </w:p>
    <w:p w14:paraId="27CF8826">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办公地址：于田县</w:t>
      </w:r>
      <w:r>
        <w:rPr>
          <w:rFonts w:hint="eastAsia" w:ascii="仿宋_GB2312" w:hAnsi="仿宋_GB2312" w:eastAsia="仿宋_GB2312" w:cs="仿宋_GB2312"/>
          <w:b w:val="0"/>
          <w:bCs w:val="0"/>
          <w:i w:val="0"/>
          <w:iCs w:val="0"/>
          <w:caps w:val="0"/>
          <w:color w:val="000000"/>
          <w:spacing w:val="0"/>
          <w:sz w:val="32"/>
          <w:szCs w:val="32"/>
          <w:lang w:val="en-US" w:eastAsia="zh-CN"/>
        </w:rPr>
        <w:t>托格日尕孜乡喀日巴格村</w:t>
      </w:r>
      <w:r>
        <w:rPr>
          <w:rFonts w:hint="eastAsia" w:ascii="仿宋_GB2312" w:hAnsi="仿宋_GB2312" w:eastAsia="仿宋_GB2312" w:cs="仿宋_GB2312"/>
          <w:b w:val="0"/>
          <w:bCs w:val="0"/>
          <w:i w:val="0"/>
          <w:iCs w:val="0"/>
          <w:caps w:val="0"/>
          <w:color w:val="000000"/>
          <w:spacing w:val="0"/>
          <w:sz w:val="32"/>
          <w:szCs w:val="32"/>
          <w:lang w:val="en" w:eastAsia="zh-CN"/>
        </w:rPr>
        <w:t>298号</w:t>
      </w:r>
    </w:p>
    <w:p w14:paraId="0ED21481">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联系电话：0903-</w:t>
      </w:r>
      <w:r>
        <w:rPr>
          <w:rFonts w:hint="eastAsia" w:ascii="仿宋_GB2312" w:hAnsi="仿宋_GB2312" w:eastAsia="仿宋_GB2312" w:cs="仿宋_GB2312"/>
          <w:b w:val="0"/>
          <w:bCs w:val="0"/>
          <w:i w:val="0"/>
          <w:iCs w:val="0"/>
          <w:caps w:val="0"/>
          <w:color w:val="000000"/>
          <w:spacing w:val="0"/>
          <w:sz w:val="32"/>
          <w:szCs w:val="32"/>
          <w:lang w:eastAsia="zh-CN"/>
        </w:rPr>
        <w:t>6821590</w:t>
      </w:r>
    </w:p>
    <w:p w14:paraId="1F99243B">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传真号码：0903-6</w:t>
      </w:r>
      <w:r>
        <w:rPr>
          <w:rFonts w:hint="eastAsia" w:ascii="仿宋_GB2312" w:hAnsi="仿宋_GB2312" w:eastAsia="仿宋_GB2312" w:cs="仿宋_GB2312"/>
          <w:b w:val="0"/>
          <w:bCs w:val="0"/>
          <w:i w:val="0"/>
          <w:iCs w:val="0"/>
          <w:caps w:val="0"/>
          <w:color w:val="000000"/>
          <w:spacing w:val="0"/>
          <w:sz w:val="32"/>
          <w:szCs w:val="32"/>
          <w:lang w:val="en-US" w:eastAsia="zh-CN"/>
        </w:rPr>
        <w:t>890988</w:t>
      </w:r>
    </w:p>
    <w:p w14:paraId="2B1050B5">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邮政编码：848</w:t>
      </w:r>
      <w:r>
        <w:rPr>
          <w:rFonts w:hint="eastAsia" w:ascii="仿宋_GB2312" w:hAnsi="仿宋_GB2312" w:eastAsia="仿宋_GB2312" w:cs="仿宋_GB2312"/>
          <w:b w:val="0"/>
          <w:bCs w:val="0"/>
          <w:i w:val="0"/>
          <w:iCs w:val="0"/>
          <w:caps w:val="0"/>
          <w:color w:val="000000"/>
          <w:spacing w:val="0"/>
          <w:sz w:val="32"/>
          <w:szCs w:val="32"/>
          <w:lang w:val="en-US" w:eastAsia="zh-CN"/>
        </w:rPr>
        <w:t>4</w:t>
      </w:r>
      <w:r>
        <w:rPr>
          <w:rFonts w:hint="eastAsia" w:ascii="仿宋_GB2312" w:hAnsi="仿宋_GB2312" w:eastAsia="仿宋_GB2312" w:cs="仿宋_GB2312"/>
          <w:b w:val="0"/>
          <w:bCs w:val="0"/>
          <w:i w:val="0"/>
          <w:iCs w:val="0"/>
          <w:caps w:val="0"/>
          <w:color w:val="000000"/>
          <w:spacing w:val="0"/>
          <w:sz w:val="32"/>
          <w:szCs w:val="32"/>
        </w:rPr>
        <w:t>00</w:t>
      </w:r>
    </w:p>
    <w:p w14:paraId="49819272">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kern w:val="0"/>
          <w:sz w:val="32"/>
          <w:szCs w:val="32"/>
          <w:lang w:val="en-US" w:eastAsia="zh-CN" w:bidi="ar"/>
        </w:rPr>
        <w:t>（二）</w:t>
      </w:r>
      <w:r>
        <w:rPr>
          <w:rFonts w:hint="eastAsia" w:ascii="仿宋_GB2312" w:hAnsi="仿宋_GB2312" w:eastAsia="仿宋_GB2312" w:cs="仿宋_GB2312"/>
          <w:b w:val="0"/>
          <w:bCs w:val="0"/>
          <w:i w:val="0"/>
          <w:iCs w:val="0"/>
          <w:caps w:val="0"/>
          <w:color w:val="000000"/>
          <w:spacing w:val="0"/>
          <w:sz w:val="32"/>
          <w:szCs w:val="32"/>
        </w:rPr>
        <w:t>申请所需材料</w:t>
      </w:r>
    </w:p>
    <w:p w14:paraId="2D293B59">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申请人提出的政府信息公开申请应当真实载明下列内容：</w:t>
      </w:r>
    </w:p>
    <w:p w14:paraId="2EC6326A">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kern w:val="0"/>
          <w:sz w:val="32"/>
          <w:szCs w:val="32"/>
          <w:lang w:val="en-US" w:eastAsia="zh-CN" w:bidi="ar"/>
        </w:rPr>
        <w:t>1.</w:t>
      </w:r>
      <w:r>
        <w:rPr>
          <w:rFonts w:hint="eastAsia" w:ascii="仿宋_GB2312" w:hAnsi="仿宋_GB2312" w:eastAsia="仿宋_GB2312" w:cs="仿宋_GB2312"/>
          <w:b w:val="0"/>
          <w:bCs w:val="0"/>
          <w:i w:val="0"/>
          <w:iCs w:val="0"/>
          <w:caps w:val="0"/>
          <w:color w:val="000000"/>
          <w:spacing w:val="0"/>
          <w:sz w:val="32"/>
          <w:szCs w:val="32"/>
        </w:rPr>
        <w:t>申请人的姓名或名称、有效身份证明、联系方式。</w:t>
      </w:r>
    </w:p>
    <w:p w14:paraId="6266A93C">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2.申请公开的政府信息的名称、文号或者便于行政机关查询的其他特征性描述。所需的政府信息应当描述明确、详尽，有助于受理机构确定信息内容。</w:t>
      </w:r>
    </w:p>
    <w:p w14:paraId="6FC9E7C9">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3.申请公开的政府信息的形式要求，包括获取信息的方式、途径。申请人向本机关提交政府信息公开申请，应当同时上传或提供身份证明。</w:t>
      </w:r>
    </w:p>
    <w:p w14:paraId="73A6350B">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（三）申请方式</w:t>
      </w:r>
    </w:p>
    <w:p w14:paraId="79DD2A21">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申请人填写《政府信息公开申请表》（以下简称《申请表》，申请表可以在于田县人民政府门户网站政府信息公开专栏的政府信息公开指南或依申请公开栏目下载打印，申请表复印有效。</w:t>
      </w:r>
    </w:p>
    <w:p w14:paraId="40A624D2">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申请人向本机关获取政府信息的，可采取以下方式提出申请：</w:t>
      </w:r>
    </w:p>
    <w:p w14:paraId="6A3BCD6E">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kern w:val="0"/>
          <w:sz w:val="32"/>
          <w:szCs w:val="32"/>
          <w:lang w:val="en-US" w:eastAsia="zh-CN" w:bidi="ar"/>
        </w:rPr>
        <w:t>1.</w:t>
      </w:r>
      <w:r>
        <w:rPr>
          <w:rFonts w:hint="eastAsia" w:ascii="仿宋_GB2312" w:hAnsi="仿宋_GB2312" w:eastAsia="仿宋_GB2312" w:cs="仿宋_GB2312"/>
          <w:b w:val="0"/>
          <w:bCs w:val="0"/>
          <w:i w:val="0"/>
          <w:iCs w:val="0"/>
          <w:caps w:val="0"/>
          <w:color w:val="000000"/>
          <w:spacing w:val="0"/>
          <w:sz w:val="32"/>
          <w:szCs w:val="32"/>
        </w:rPr>
        <w:t>当面提交</w:t>
      </w:r>
    </w:p>
    <w:p w14:paraId="554A2651">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地址：于田县</w:t>
      </w:r>
      <w:r>
        <w:rPr>
          <w:rFonts w:hint="eastAsia" w:ascii="仿宋_GB2312" w:hAnsi="仿宋_GB2312" w:eastAsia="仿宋_GB2312" w:cs="仿宋_GB2312"/>
          <w:b w:val="0"/>
          <w:bCs w:val="0"/>
          <w:i w:val="0"/>
          <w:iCs w:val="0"/>
          <w:caps w:val="0"/>
          <w:color w:val="000000"/>
          <w:spacing w:val="0"/>
          <w:sz w:val="32"/>
          <w:szCs w:val="32"/>
          <w:lang w:val="en-US" w:eastAsia="zh-CN"/>
        </w:rPr>
        <w:t>托格日尕孜乡</w:t>
      </w:r>
      <w:r>
        <w:rPr>
          <w:rFonts w:hint="eastAsia" w:ascii="仿宋_GB2312" w:hAnsi="仿宋_GB2312" w:eastAsia="仿宋_GB2312" w:cs="仿宋_GB2312"/>
          <w:b w:val="0"/>
          <w:bCs w:val="0"/>
          <w:i w:val="0"/>
          <w:iCs w:val="0"/>
          <w:caps w:val="0"/>
          <w:color w:val="000000"/>
          <w:spacing w:val="0"/>
          <w:sz w:val="32"/>
          <w:szCs w:val="32"/>
        </w:rPr>
        <w:t>人民政府</w:t>
      </w:r>
      <w:r>
        <w:rPr>
          <w:rFonts w:hint="eastAsia" w:ascii="仿宋_GB2312" w:hAnsi="仿宋_GB2312" w:eastAsia="仿宋_GB2312" w:cs="仿宋_GB2312"/>
          <w:b w:val="0"/>
          <w:bCs w:val="0"/>
          <w:i w:val="0"/>
          <w:iCs w:val="0"/>
          <w:caps w:val="0"/>
          <w:color w:val="000000"/>
          <w:spacing w:val="0"/>
          <w:sz w:val="32"/>
          <w:szCs w:val="32"/>
          <w:lang w:val="en-US" w:eastAsia="zh-CN"/>
        </w:rPr>
        <w:t>党政党建办公室</w:t>
      </w:r>
    </w:p>
    <w:p w14:paraId="3E4DABA2">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工作时间：夏季：上午10:00-14:00，下午16:00-20:00，冬季：上午10:00-14:00，下午15:30-19:30（节假日除外)。</w:t>
      </w:r>
      <w:r>
        <w:rPr>
          <w:rFonts w:hint="eastAsia" w:ascii="仿宋_GB2312" w:hAnsi="仿宋_GB2312" w:eastAsia="仿宋_GB2312" w:cs="仿宋_GB2312"/>
          <w:b w:val="0"/>
          <w:bCs w:val="0"/>
          <w:i w:val="0"/>
          <w:iCs w:val="0"/>
          <w:caps w:val="0"/>
          <w:color w:val="000000"/>
          <w:spacing w:val="0"/>
          <w:sz w:val="32"/>
          <w:szCs w:val="32"/>
          <w:lang w:val="en-US" w:eastAsia="zh-CN"/>
        </w:rPr>
        <w:t xml:space="preserve">   </w:t>
      </w:r>
    </w:p>
    <w:p w14:paraId="1744B53F">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联系地址：于田县</w:t>
      </w:r>
      <w:r>
        <w:rPr>
          <w:rFonts w:hint="eastAsia" w:ascii="仿宋_GB2312" w:hAnsi="仿宋_GB2312" w:eastAsia="仿宋_GB2312" w:cs="仿宋_GB2312"/>
          <w:b w:val="0"/>
          <w:bCs w:val="0"/>
          <w:i w:val="0"/>
          <w:iCs w:val="0"/>
          <w:caps w:val="0"/>
          <w:color w:val="000000"/>
          <w:spacing w:val="0"/>
          <w:sz w:val="32"/>
          <w:szCs w:val="32"/>
          <w:lang w:val="en-US" w:eastAsia="zh-CN"/>
        </w:rPr>
        <w:t>托格日尕孜乡</w:t>
      </w:r>
      <w:r>
        <w:rPr>
          <w:rFonts w:hint="eastAsia" w:ascii="仿宋_GB2312" w:hAnsi="仿宋_GB2312" w:eastAsia="仿宋_GB2312" w:cs="仿宋_GB2312"/>
          <w:b w:val="0"/>
          <w:bCs w:val="0"/>
          <w:i w:val="0"/>
          <w:iCs w:val="0"/>
          <w:caps w:val="0"/>
          <w:color w:val="000000"/>
          <w:spacing w:val="0"/>
          <w:sz w:val="32"/>
          <w:szCs w:val="32"/>
        </w:rPr>
        <w:t>人民政府</w:t>
      </w:r>
      <w:r>
        <w:rPr>
          <w:rFonts w:hint="eastAsia" w:ascii="仿宋_GB2312" w:hAnsi="仿宋_GB2312" w:eastAsia="仿宋_GB2312" w:cs="仿宋_GB2312"/>
          <w:b w:val="0"/>
          <w:bCs w:val="0"/>
          <w:i w:val="0"/>
          <w:iCs w:val="0"/>
          <w:caps w:val="0"/>
          <w:color w:val="000000"/>
          <w:spacing w:val="0"/>
          <w:sz w:val="32"/>
          <w:szCs w:val="32"/>
          <w:lang w:val="en-US" w:eastAsia="zh-CN"/>
        </w:rPr>
        <w:t>党政党建办公室</w:t>
      </w:r>
    </w:p>
    <w:p w14:paraId="02D878B8">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办公地址：于田县</w:t>
      </w:r>
      <w:r>
        <w:rPr>
          <w:rFonts w:hint="eastAsia" w:ascii="仿宋_GB2312" w:hAnsi="仿宋_GB2312" w:eastAsia="仿宋_GB2312" w:cs="仿宋_GB2312"/>
          <w:b w:val="0"/>
          <w:bCs w:val="0"/>
          <w:i w:val="0"/>
          <w:iCs w:val="0"/>
          <w:caps w:val="0"/>
          <w:color w:val="000000"/>
          <w:spacing w:val="0"/>
          <w:sz w:val="32"/>
          <w:szCs w:val="32"/>
          <w:lang w:val="en-US" w:eastAsia="zh-CN"/>
        </w:rPr>
        <w:t>托格日尕孜乡喀日巴格村</w:t>
      </w:r>
      <w:r>
        <w:rPr>
          <w:rFonts w:hint="eastAsia" w:ascii="仿宋_GB2312" w:hAnsi="仿宋_GB2312" w:eastAsia="仿宋_GB2312" w:cs="仿宋_GB2312"/>
          <w:b w:val="0"/>
          <w:bCs w:val="0"/>
          <w:i w:val="0"/>
          <w:iCs w:val="0"/>
          <w:caps w:val="0"/>
          <w:color w:val="000000"/>
          <w:spacing w:val="0"/>
          <w:sz w:val="32"/>
          <w:szCs w:val="32"/>
          <w:lang w:val="en" w:eastAsia="zh-CN"/>
        </w:rPr>
        <w:t>298号</w:t>
      </w:r>
    </w:p>
    <w:p w14:paraId="36B3506D">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联系电话：0903-</w:t>
      </w:r>
      <w:r>
        <w:rPr>
          <w:rFonts w:hint="eastAsia" w:ascii="仿宋_GB2312" w:hAnsi="仿宋_GB2312" w:eastAsia="仿宋_GB2312" w:cs="仿宋_GB2312"/>
          <w:b w:val="0"/>
          <w:bCs w:val="0"/>
          <w:i w:val="0"/>
          <w:iCs w:val="0"/>
          <w:caps w:val="0"/>
          <w:color w:val="000000"/>
          <w:spacing w:val="0"/>
          <w:sz w:val="32"/>
          <w:szCs w:val="32"/>
          <w:lang w:eastAsia="zh-CN"/>
        </w:rPr>
        <w:t>6821590</w:t>
      </w:r>
    </w:p>
    <w:p w14:paraId="6FD8BF16">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邮政编码：848</w:t>
      </w:r>
      <w:r>
        <w:rPr>
          <w:rFonts w:hint="eastAsia" w:ascii="仿宋_GB2312" w:hAnsi="仿宋_GB2312" w:eastAsia="仿宋_GB2312" w:cs="仿宋_GB2312"/>
          <w:b w:val="0"/>
          <w:bCs w:val="0"/>
          <w:i w:val="0"/>
          <w:iCs w:val="0"/>
          <w:caps w:val="0"/>
          <w:color w:val="000000"/>
          <w:spacing w:val="0"/>
          <w:sz w:val="32"/>
          <w:szCs w:val="32"/>
          <w:lang w:val="en-US" w:eastAsia="zh-CN"/>
        </w:rPr>
        <w:t>4</w:t>
      </w:r>
      <w:r>
        <w:rPr>
          <w:rFonts w:hint="eastAsia" w:ascii="仿宋_GB2312" w:hAnsi="仿宋_GB2312" w:eastAsia="仿宋_GB2312" w:cs="仿宋_GB2312"/>
          <w:b w:val="0"/>
          <w:bCs w:val="0"/>
          <w:i w:val="0"/>
          <w:iCs w:val="0"/>
          <w:caps w:val="0"/>
          <w:color w:val="000000"/>
          <w:spacing w:val="0"/>
          <w:sz w:val="32"/>
          <w:szCs w:val="32"/>
        </w:rPr>
        <w:t>00</w:t>
      </w:r>
    </w:p>
    <w:p w14:paraId="4876DA5D">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kern w:val="0"/>
          <w:sz w:val="32"/>
          <w:szCs w:val="32"/>
          <w:lang w:val="en-US" w:eastAsia="zh-CN" w:bidi="ar"/>
        </w:rPr>
        <w:t>2.</w:t>
      </w:r>
      <w:r>
        <w:rPr>
          <w:rFonts w:hint="eastAsia" w:ascii="仿宋_GB2312" w:hAnsi="仿宋_GB2312" w:eastAsia="仿宋_GB2312" w:cs="仿宋_GB2312"/>
          <w:b w:val="0"/>
          <w:bCs w:val="0"/>
          <w:i w:val="0"/>
          <w:iCs w:val="0"/>
          <w:caps w:val="0"/>
          <w:color w:val="000000"/>
          <w:spacing w:val="0"/>
          <w:sz w:val="32"/>
          <w:szCs w:val="32"/>
        </w:rPr>
        <w:t>信函申请</w:t>
      </w:r>
    </w:p>
    <w:p w14:paraId="6BEA1B8A">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收件人名称：于田县</w:t>
      </w:r>
      <w:r>
        <w:rPr>
          <w:rFonts w:hint="eastAsia" w:ascii="仿宋_GB2312" w:hAnsi="仿宋_GB2312" w:eastAsia="仿宋_GB2312" w:cs="仿宋_GB2312"/>
          <w:b w:val="0"/>
          <w:bCs w:val="0"/>
          <w:i w:val="0"/>
          <w:iCs w:val="0"/>
          <w:caps w:val="0"/>
          <w:color w:val="000000"/>
          <w:spacing w:val="0"/>
          <w:sz w:val="32"/>
          <w:szCs w:val="32"/>
          <w:lang w:val="en-US" w:eastAsia="zh-CN"/>
        </w:rPr>
        <w:t>托格日尕孜乡</w:t>
      </w:r>
      <w:r>
        <w:rPr>
          <w:rFonts w:hint="eastAsia" w:ascii="仿宋_GB2312" w:hAnsi="仿宋_GB2312" w:eastAsia="仿宋_GB2312" w:cs="仿宋_GB2312"/>
          <w:b w:val="0"/>
          <w:bCs w:val="0"/>
          <w:i w:val="0"/>
          <w:iCs w:val="0"/>
          <w:caps w:val="0"/>
          <w:color w:val="000000"/>
          <w:spacing w:val="0"/>
          <w:sz w:val="32"/>
          <w:szCs w:val="32"/>
        </w:rPr>
        <w:t>人民政府</w:t>
      </w:r>
      <w:r>
        <w:rPr>
          <w:rFonts w:hint="eastAsia" w:ascii="仿宋_GB2312" w:hAnsi="仿宋_GB2312" w:eastAsia="仿宋_GB2312" w:cs="仿宋_GB2312"/>
          <w:b w:val="0"/>
          <w:bCs w:val="0"/>
          <w:i w:val="0"/>
          <w:iCs w:val="0"/>
          <w:caps w:val="0"/>
          <w:color w:val="000000"/>
          <w:spacing w:val="0"/>
          <w:sz w:val="32"/>
          <w:szCs w:val="32"/>
          <w:lang w:val="en-US" w:eastAsia="zh-CN"/>
        </w:rPr>
        <w:t>党政党建办公室</w:t>
      </w:r>
    </w:p>
    <w:p w14:paraId="07EBAA3C">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 w:eastAsia="zh-CN"/>
        </w:rPr>
      </w:pPr>
      <w:r>
        <w:rPr>
          <w:rFonts w:hint="eastAsia" w:ascii="仿宋_GB2312" w:hAnsi="仿宋_GB2312" w:eastAsia="仿宋_GB2312" w:cs="仿宋_GB2312"/>
          <w:b w:val="0"/>
          <w:bCs w:val="0"/>
          <w:i w:val="0"/>
          <w:iCs w:val="0"/>
          <w:caps w:val="0"/>
          <w:color w:val="000000"/>
          <w:spacing w:val="0"/>
          <w:sz w:val="32"/>
          <w:szCs w:val="32"/>
        </w:rPr>
        <w:t>通信地址：于田县</w:t>
      </w:r>
      <w:r>
        <w:rPr>
          <w:rFonts w:hint="eastAsia" w:ascii="仿宋_GB2312" w:hAnsi="仿宋_GB2312" w:eastAsia="仿宋_GB2312" w:cs="仿宋_GB2312"/>
          <w:b w:val="0"/>
          <w:bCs w:val="0"/>
          <w:i w:val="0"/>
          <w:iCs w:val="0"/>
          <w:caps w:val="0"/>
          <w:color w:val="000000"/>
          <w:spacing w:val="0"/>
          <w:sz w:val="32"/>
          <w:szCs w:val="32"/>
          <w:lang w:val="en-US" w:eastAsia="zh-CN"/>
        </w:rPr>
        <w:t>托格日尕孜乡喀日巴格村</w:t>
      </w:r>
      <w:r>
        <w:rPr>
          <w:rFonts w:hint="eastAsia" w:ascii="仿宋_GB2312" w:hAnsi="仿宋_GB2312" w:eastAsia="仿宋_GB2312" w:cs="仿宋_GB2312"/>
          <w:b w:val="0"/>
          <w:bCs w:val="0"/>
          <w:i w:val="0"/>
          <w:iCs w:val="0"/>
          <w:caps w:val="0"/>
          <w:color w:val="000000"/>
          <w:spacing w:val="0"/>
          <w:sz w:val="32"/>
          <w:szCs w:val="32"/>
          <w:lang w:val="en" w:eastAsia="zh-CN"/>
        </w:rPr>
        <w:t>298号</w:t>
      </w:r>
    </w:p>
    <w:p w14:paraId="061B2179">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bookmarkStart w:id="0" w:name="_GoBack"/>
      <w:bookmarkEnd w:id="0"/>
      <w:r>
        <w:rPr>
          <w:rFonts w:hint="eastAsia" w:ascii="仿宋_GB2312" w:hAnsi="仿宋_GB2312" w:eastAsia="仿宋_GB2312" w:cs="仿宋_GB2312"/>
          <w:b w:val="0"/>
          <w:bCs w:val="0"/>
          <w:i w:val="0"/>
          <w:iCs w:val="0"/>
          <w:caps w:val="0"/>
          <w:color w:val="000000"/>
          <w:spacing w:val="0"/>
          <w:sz w:val="32"/>
          <w:szCs w:val="32"/>
        </w:rPr>
        <w:t>邮政编码：848</w:t>
      </w:r>
      <w:r>
        <w:rPr>
          <w:rFonts w:hint="eastAsia" w:ascii="仿宋_GB2312" w:hAnsi="仿宋_GB2312" w:eastAsia="仿宋_GB2312" w:cs="仿宋_GB2312"/>
          <w:b w:val="0"/>
          <w:bCs w:val="0"/>
          <w:i w:val="0"/>
          <w:iCs w:val="0"/>
          <w:caps w:val="0"/>
          <w:color w:val="000000"/>
          <w:spacing w:val="0"/>
          <w:sz w:val="32"/>
          <w:szCs w:val="32"/>
          <w:lang w:val="en-US" w:eastAsia="zh-CN"/>
        </w:rPr>
        <w:t>4</w:t>
      </w:r>
      <w:r>
        <w:rPr>
          <w:rFonts w:hint="eastAsia" w:ascii="仿宋_GB2312" w:hAnsi="仿宋_GB2312" w:eastAsia="仿宋_GB2312" w:cs="仿宋_GB2312"/>
          <w:b w:val="0"/>
          <w:bCs w:val="0"/>
          <w:i w:val="0"/>
          <w:iCs w:val="0"/>
          <w:caps w:val="0"/>
          <w:color w:val="000000"/>
          <w:spacing w:val="0"/>
          <w:sz w:val="32"/>
          <w:szCs w:val="32"/>
        </w:rPr>
        <w:t>00</w:t>
      </w:r>
    </w:p>
    <w:p w14:paraId="4C111C17">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其他：本机关只接收中国邮政寄件，来信请在信封显著位置注明“政府信息公开申请”字样。</w:t>
      </w:r>
    </w:p>
    <w:p w14:paraId="2CACDFC8">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kern w:val="0"/>
          <w:sz w:val="32"/>
          <w:szCs w:val="32"/>
          <w:lang w:val="en-US" w:eastAsia="zh-CN" w:bidi="ar"/>
        </w:rPr>
        <w:t>（四）</w:t>
      </w:r>
      <w:r>
        <w:rPr>
          <w:rFonts w:hint="eastAsia" w:ascii="仿宋_GB2312" w:hAnsi="仿宋_GB2312" w:eastAsia="仿宋_GB2312" w:cs="仿宋_GB2312"/>
          <w:b w:val="0"/>
          <w:bCs w:val="0"/>
          <w:i w:val="0"/>
          <w:iCs w:val="0"/>
          <w:caps w:val="0"/>
          <w:color w:val="000000"/>
          <w:spacing w:val="0"/>
          <w:sz w:val="32"/>
          <w:szCs w:val="32"/>
        </w:rPr>
        <w:t>申请处理</w:t>
      </w:r>
    </w:p>
    <w:p w14:paraId="00439FB6">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1.答复时限</w:t>
      </w:r>
    </w:p>
    <w:p w14:paraId="42555EFD">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本机关收到政府信息公开申请后，予以登记。除可以当场答复的外，自收到申请之日起20个工作日内予以答复；如需延长答复期限的，经本机关政府信息公开工作机构负责人同意并告知申请人，延长答复的期限最长不超过20个工作日。</w:t>
      </w:r>
    </w:p>
    <w:p w14:paraId="671193DC">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kern w:val="0"/>
          <w:sz w:val="32"/>
          <w:szCs w:val="32"/>
          <w:lang w:val="en-US" w:eastAsia="zh-CN" w:bidi="ar"/>
        </w:rPr>
        <w:t>2.</w:t>
      </w:r>
      <w:r>
        <w:rPr>
          <w:rFonts w:hint="eastAsia" w:ascii="仿宋_GB2312" w:hAnsi="仿宋_GB2312" w:eastAsia="仿宋_GB2312" w:cs="仿宋_GB2312"/>
          <w:b w:val="0"/>
          <w:bCs w:val="0"/>
          <w:i w:val="0"/>
          <w:iCs w:val="0"/>
          <w:caps w:val="0"/>
          <w:color w:val="000000"/>
          <w:spacing w:val="0"/>
          <w:sz w:val="32"/>
          <w:szCs w:val="32"/>
        </w:rPr>
        <w:t>答复情形</w:t>
      </w:r>
    </w:p>
    <w:p w14:paraId="79B35361">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（1）属于已经主动公开的，告知申请人获取该政府信息的方式和途径；</w:t>
      </w:r>
    </w:p>
    <w:p w14:paraId="41D918EE">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（2）属于可以公开的，向申请人提供该政府信息，或者告知申请人获取该政府信息的方式、途径和时间；</w:t>
      </w:r>
    </w:p>
    <w:p w14:paraId="39960ECB">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（3）属于不予公开范围的，告知申请人并说明理由；</w:t>
      </w:r>
    </w:p>
    <w:p w14:paraId="6DE47BA8">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（4）经检索没有所申请公开信息的，告知申请人该政府信息不存在；</w:t>
      </w:r>
    </w:p>
    <w:p w14:paraId="437B6001">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（5）申请的政府信息不属于本行政机关负责公开的，告知申请人并说明理由；如能确定负责公开该政府信息的行政机关的，告知申请人该行政机关的名称、联系方式；</w:t>
      </w:r>
    </w:p>
    <w:p w14:paraId="1DE735B1">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（6）行政机关已就申请人提出的政府信息公开申请作出答复、申请人重复申请公开相同政府信息的，告知申请人不予重复处理；</w:t>
      </w:r>
    </w:p>
    <w:p w14:paraId="1FD1F3B5">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（7）申请公开信息属于工商、不动产登记资料等信息，有关法律、行政法规对信息的获取有特别规定的，告知申请人依照有关法律、行政法规的规定办理。</w:t>
      </w:r>
    </w:p>
    <w:p w14:paraId="3886922C">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（五）申请注意事项</w:t>
      </w:r>
    </w:p>
    <w:p w14:paraId="0E1C3672">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1.申请人委托代理人提出政府信息公开申请的，应当提供委托代理证明材料。</w:t>
      </w:r>
    </w:p>
    <w:p w14:paraId="1AB2521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2.</w:t>
      </w:r>
      <w:r>
        <w:rPr>
          <w:rFonts w:hint="eastAsia" w:ascii="仿宋_GB2312" w:hAnsi="仿宋_GB2312" w:eastAsia="仿宋_GB2312" w:cs="仿宋_GB2312"/>
          <w:i w:val="0"/>
          <w:iCs w:val="0"/>
          <w:caps w:val="0"/>
          <w:color w:val="auto"/>
          <w:spacing w:val="0"/>
          <w:sz w:val="32"/>
          <w:szCs w:val="32"/>
          <w:shd w:val="clear" w:fill="FFFFFF"/>
        </w:rPr>
        <w:t>政府信息公开申请内容不明确的，本机关自收到申请之日起7个工作日内一次性告知申请人作出补正，说明需要补正的事项和合理的补正期限。申请人无正当理由逾期不补正的，视为放弃申请，本机关不再处理该政府信息公开申请。</w:t>
      </w:r>
    </w:p>
    <w:p w14:paraId="79A138A6">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3.申请人以政府信息公开申请的形式进行信访、投诉、举报等活动，本机关将告知申请人不作为政府信息公开申请处理并告知通过相应渠道提出。</w:t>
      </w:r>
    </w:p>
    <w:p w14:paraId="6570AC91">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4.本行政机关依申请提供政府信息，不收取费用。但是，申请人申请公开政府信息的数量、频次明显超过合理范围的，本行政机关可以按照《国务院办公厅关于印发〈政府信息公开信息处理费管理办法〉的通知》（国办函〔2020〕109号）有关规定收取信息处理费。</w:t>
      </w:r>
    </w:p>
    <w:p w14:paraId="54EF19AD">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三、不予公开范围</w:t>
      </w:r>
    </w:p>
    <w:p w14:paraId="3A722450">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1.依法确定为国家秘密的政府信息，法律、行政法规禁止公开的政府信息，以及公开后可能危及国家安全、公共安全、经济安全、社会稳定的政府信息，不予公开。</w:t>
      </w:r>
    </w:p>
    <w:p w14:paraId="7CC46015">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2.涉及商业秘密、个人隐私等公开会对第三方合法权益造成损害的政府信息，本机关不予公开。但是，第三方同意公开或者本机关认为不公开会对公共利益造成重大影响的，予以公开。</w:t>
      </w:r>
    </w:p>
    <w:p w14:paraId="768DAD9C">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rPr>
      </w:pPr>
      <w:r>
        <w:rPr>
          <w:rFonts w:hint="eastAsia" w:ascii="仿宋_GB2312" w:hAnsi="仿宋_GB2312" w:eastAsia="仿宋_GB2312" w:cs="仿宋_GB2312"/>
          <w:b w:val="0"/>
          <w:bCs w:val="0"/>
          <w:i w:val="0"/>
          <w:iCs w:val="0"/>
          <w:caps w:val="0"/>
          <w:color w:val="000000"/>
          <w:spacing w:val="0"/>
          <w:sz w:val="32"/>
          <w:szCs w:val="32"/>
        </w:rPr>
        <w:t>3.本机关的内部事务信息，包括人事管理、后勤管理、内部工作流程等方面的信息不予公开。</w:t>
      </w:r>
    </w:p>
    <w:p w14:paraId="55DE7DC8">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 w:eastAsia="zh-CN"/>
        </w:rPr>
      </w:pPr>
      <w:r>
        <w:rPr>
          <w:rFonts w:hint="eastAsia" w:ascii="仿宋_GB2312" w:hAnsi="仿宋_GB2312" w:eastAsia="仿宋_GB2312" w:cs="仿宋_GB2312"/>
          <w:b w:val="0"/>
          <w:bCs w:val="0"/>
          <w:i w:val="0"/>
          <w:iCs w:val="0"/>
          <w:caps w:val="0"/>
          <w:color w:val="000000"/>
          <w:spacing w:val="0"/>
          <w:sz w:val="32"/>
          <w:szCs w:val="32"/>
        </w:rPr>
        <w:t>4.本机关在履行行政管理职能过程中形成的讨论记录、过程稿、磋商信函、请示报告等过程性信息以及行政执法案卷信息，不予公开。法律、法规、规章规定上述信息应当公开的，从其规定。</w:t>
      </w:r>
      <w:r>
        <w:rPr>
          <w:rFonts w:hint="eastAsia" w:ascii="仿宋_GB2312" w:hAnsi="仿宋_GB2312" w:eastAsia="仿宋_GB2312" w:cs="仿宋_GB2312"/>
          <w:b w:val="0"/>
          <w:bCs w:val="0"/>
          <w:i w:val="0"/>
          <w:iCs w:val="0"/>
          <w:caps w:val="0"/>
          <w:color w:val="000000"/>
          <w:spacing w:val="0"/>
          <w:sz w:val="32"/>
          <w:szCs w:val="32"/>
        </w:rPr>
        <w:br w:type="textWrapping"/>
      </w:r>
      <w:r>
        <w:rPr>
          <w:rFonts w:hint="eastAsia" w:ascii="仿宋_GB2312" w:hAnsi="仿宋_GB2312" w:eastAsia="仿宋_GB2312" w:cs="仿宋_GB2312"/>
          <w:b w:val="0"/>
          <w:bCs w:val="0"/>
          <w:i w:val="0"/>
          <w:iCs w:val="0"/>
          <w:caps w:val="0"/>
          <w:color w:val="000000"/>
          <w:spacing w:val="0"/>
          <w:sz w:val="32"/>
          <w:szCs w:val="32"/>
          <w:lang w:val="en-US" w:eastAsia="zh-CN"/>
        </w:rPr>
        <w:t xml:space="preserve">    </w:t>
      </w:r>
      <w:r>
        <w:rPr>
          <w:rFonts w:hint="eastAsia" w:ascii="仿宋_GB2312" w:hAnsi="仿宋_GB2312" w:eastAsia="仿宋_GB2312" w:cs="仿宋_GB2312"/>
          <w:b w:val="0"/>
          <w:bCs w:val="0"/>
          <w:i w:val="0"/>
          <w:iCs w:val="0"/>
          <w:caps w:val="0"/>
          <w:color w:val="000000"/>
          <w:spacing w:val="0"/>
          <w:sz w:val="32"/>
          <w:szCs w:val="32"/>
        </w:rPr>
        <w:t>四、政府信息公开工作机构</w:t>
      </w:r>
      <w:r>
        <w:rPr>
          <w:rFonts w:hint="eastAsia" w:ascii="仿宋_GB2312" w:hAnsi="仿宋_GB2312" w:eastAsia="仿宋_GB2312" w:cs="仿宋_GB2312"/>
          <w:b w:val="0"/>
          <w:bCs w:val="0"/>
          <w:i w:val="0"/>
          <w:iCs w:val="0"/>
          <w:caps w:val="0"/>
          <w:color w:val="000000"/>
          <w:spacing w:val="0"/>
          <w:sz w:val="32"/>
          <w:szCs w:val="32"/>
        </w:rPr>
        <w:br w:type="textWrapping"/>
      </w:r>
      <w:r>
        <w:rPr>
          <w:rFonts w:hint="eastAsia" w:ascii="仿宋_GB2312" w:hAnsi="仿宋_GB2312" w:eastAsia="仿宋_GB2312" w:cs="仿宋_GB2312"/>
          <w:b w:val="0"/>
          <w:bCs w:val="0"/>
          <w:i w:val="0"/>
          <w:iCs w:val="0"/>
          <w:caps w:val="0"/>
          <w:color w:val="000000"/>
          <w:spacing w:val="0"/>
          <w:sz w:val="32"/>
          <w:szCs w:val="32"/>
          <w:lang w:val="en-US" w:eastAsia="zh-CN"/>
        </w:rPr>
        <w:t xml:space="preserve">    </w:t>
      </w:r>
      <w:r>
        <w:rPr>
          <w:rFonts w:hint="eastAsia" w:ascii="仿宋_GB2312" w:hAnsi="仿宋_GB2312" w:eastAsia="仿宋_GB2312" w:cs="仿宋_GB2312"/>
          <w:b w:val="0"/>
          <w:bCs w:val="0"/>
          <w:i w:val="0"/>
          <w:iCs w:val="0"/>
          <w:caps w:val="0"/>
          <w:color w:val="000000"/>
          <w:spacing w:val="0"/>
          <w:sz w:val="32"/>
          <w:szCs w:val="32"/>
        </w:rPr>
        <w:t>于田县</w:t>
      </w:r>
      <w:r>
        <w:rPr>
          <w:rFonts w:hint="eastAsia" w:ascii="仿宋_GB2312" w:hAnsi="仿宋_GB2312" w:eastAsia="仿宋_GB2312" w:cs="仿宋_GB2312"/>
          <w:b w:val="0"/>
          <w:bCs w:val="0"/>
          <w:i w:val="0"/>
          <w:iCs w:val="0"/>
          <w:caps w:val="0"/>
          <w:color w:val="000000"/>
          <w:spacing w:val="0"/>
          <w:sz w:val="32"/>
          <w:szCs w:val="32"/>
          <w:lang w:val="en-US" w:eastAsia="zh-CN"/>
        </w:rPr>
        <w:t>托格日尕孜乡</w:t>
      </w:r>
      <w:r>
        <w:rPr>
          <w:rFonts w:hint="eastAsia" w:ascii="仿宋_GB2312" w:hAnsi="仿宋_GB2312" w:eastAsia="仿宋_GB2312" w:cs="仿宋_GB2312"/>
          <w:b w:val="0"/>
          <w:bCs w:val="0"/>
          <w:i w:val="0"/>
          <w:iCs w:val="0"/>
          <w:caps w:val="0"/>
          <w:color w:val="000000"/>
          <w:spacing w:val="0"/>
          <w:sz w:val="32"/>
          <w:szCs w:val="32"/>
        </w:rPr>
        <w:t>人民政府</w:t>
      </w:r>
      <w:r>
        <w:rPr>
          <w:rFonts w:hint="eastAsia" w:ascii="仿宋_GB2312" w:hAnsi="仿宋_GB2312" w:eastAsia="仿宋_GB2312" w:cs="仿宋_GB2312"/>
          <w:b w:val="0"/>
          <w:bCs w:val="0"/>
          <w:i w:val="0"/>
          <w:iCs w:val="0"/>
          <w:caps w:val="0"/>
          <w:color w:val="000000"/>
          <w:spacing w:val="0"/>
          <w:sz w:val="32"/>
          <w:szCs w:val="32"/>
          <w:lang w:val="en-US" w:eastAsia="zh-CN"/>
        </w:rPr>
        <w:t>党政党建办</w:t>
      </w:r>
      <w:r>
        <w:rPr>
          <w:rFonts w:hint="eastAsia" w:ascii="仿宋_GB2312" w:hAnsi="仿宋_GB2312" w:eastAsia="仿宋_GB2312" w:cs="仿宋_GB2312"/>
          <w:b w:val="0"/>
          <w:bCs w:val="0"/>
          <w:i w:val="0"/>
          <w:iCs w:val="0"/>
          <w:caps w:val="0"/>
          <w:color w:val="000000"/>
          <w:spacing w:val="0"/>
          <w:sz w:val="32"/>
          <w:szCs w:val="32"/>
        </w:rPr>
        <w:t>是本行政区域的政府信息公开工作主管部门，负责推进、指导、协调、监督本地区政府信息公开工作。</w:t>
      </w:r>
      <w:r>
        <w:rPr>
          <w:rFonts w:hint="eastAsia" w:ascii="仿宋_GB2312" w:hAnsi="仿宋_GB2312" w:eastAsia="仿宋_GB2312" w:cs="仿宋_GB2312"/>
          <w:b w:val="0"/>
          <w:bCs w:val="0"/>
          <w:i w:val="0"/>
          <w:iCs w:val="0"/>
          <w:caps w:val="0"/>
          <w:color w:val="000000"/>
          <w:spacing w:val="0"/>
          <w:sz w:val="32"/>
          <w:szCs w:val="32"/>
        </w:rPr>
        <w:br w:type="textWrapping"/>
      </w:r>
      <w:r>
        <w:rPr>
          <w:rFonts w:hint="eastAsia" w:ascii="仿宋_GB2312" w:hAnsi="仿宋_GB2312" w:eastAsia="仿宋_GB2312" w:cs="仿宋_GB2312"/>
          <w:b w:val="0"/>
          <w:bCs w:val="0"/>
          <w:i w:val="0"/>
          <w:iCs w:val="0"/>
          <w:caps w:val="0"/>
          <w:color w:val="000000"/>
          <w:spacing w:val="0"/>
          <w:sz w:val="32"/>
          <w:szCs w:val="32"/>
          <w:lang w:val="en-US" w:eastAsia="zh-CN"/>
        </w:rPr>
        <w:t xml:space="preserve">    </w:t>
      </w:r>
      <w:r>
        <w:rPr>
          <w:rFonts w:hint="eastAsia" w:ascii="仿宋_GB2312" w:hAnsi="仿宋_GB2312" w:eastAsia="仿宋_GB2312" w:cs="仿宋_GB2312"/>
          <w:b w:val="0"/>
          <w:bCs w:val="0"/>
          <w:i w:val="0"/>
          <w:iCs w:val="0"/>
          <w:caps w:val="0"/>
          <w:color w:val="000000"/>
          <w:spacing w:val="0"/>
          <w:sz w:val="32"/>
          <w:szCs w:val="32"/>
        </w:rPr>
        <w:t>工作机构名称：于田县</w:t>
      </w:r>
      <w:r>
        <w:rPr>
          <w:rFonts w:hint="eastAsia" w:ascii="仿宋_GB2312" w:hAnsi="仿宋_GB2312" w:eastAsia="仿宋_GB2312" w:cs="仿宋_GB2312"/>
          <w:b w:val="0"/>
          <w:bCs w:val="0"/>
          <w:i w:val="0"/>
          <w:iCs w:val="0"/>
          <w:caps w:val="0"/>
          <w:color w:val="000000"/>
          <w:spacing w:val="0"/>
          <w:sz w:val="32"/>
          <w:szCs w:val="32"/>
          <w:lang w:val="en-US" w:eastAsia="zh-CN"/>
        </w:rPr>
        <w:t>托格日尕孜乡</w:t>
      </w:r>
      <w:r>
        <w:rPr>
          <w:rFonts w:hint="eastAsia" w:ascii="仿宋_GB2312" w:hAnsi="仿宋_GB2312" w:eastAsia="仿宋_GB2312" w:cs="仿宋_GB2312"/>
          <w:b w:val="0"/>
          <w:bCs w:val="0"/>
          <w:i w:val="0"/>
          <w:iCs w:val="0"/>
          <w:caps w:val="0"/>
          <w:color w:val="000000"/>
          <w:spacing w:val="0"/>
          <w:sz w:val="32"/>
          <w:szCs w:val="32"/>
        </w:rPr>
        <w:t>人民政府</w:t>
      </w:r>
      <w:r>
        <w:rPr>
          <w:rFonts w:hint="eastAsia" w:ascii="仿宋_GB2312" w:hAnsi="仿宋_GB2312" w:eastAsia="仿宋_GB2312" w:cs="仿宋_GB2312"/>
          <w:b w:val="0"/>
          <w:bCs w:val="0"/>
          <w:i w:val="0"/>
          <w:iCs w:val="0"/>
          <w:caps w:val="0"/>
          <w:color w:val="000000"/>
          <w:spacing w:val="0"/>
          <w:sz w:val="32"/>
          <w:szCs w:val="32"/>
          <w:lang w:val="en-US" w:eastAsia="zh-CN"/>
        </w:rPr>
        <w:t>党政党建办公室</w:t>
      </w:r>
      <w:r>
        <w:rPr>
          <w:rFonts w:hint="eastAsia" w:ascii="仿宋_GB2312" w:hAnsi="仿宋_GB2312" w:eastAsia="仿宋_GB2312" w:cs="仿宋_GB2312"/>
          <w:b w:val="0"/>
          <w:bCs w:val="0"/>
          <w:i w:val="0"/>
          <w:iCs w:val="0"/>
          <w:caps w:val="0"/>
          <w:color w:val="000000"/>
          <w:spacing w:val="0"/>
          <w:sz w:val="32"/>
          <w:szCs w:val="32"/>
        </w:rPr>
        <w:br w:type="textWrapping"/>
      </w:r>
      <w:r>
        <w:rPr>
          <w:rFonts w:hint="eastAsia" w:ascii="仿宋_GB2312" w:hAnsi="仿宋_GB2312" w:eastAsia="仿宋_GB2312" w:cs="仿宋_GB2312"/>
          <w:b w:val="0"/>
          <w:bCs w:val="0"/>
          <w:i w:val="0"/>
          <w:iCs w:val="0"/>
          <w:caps w:val="0"/>
          <w:color w:val="000000"/>
          <w:spacing w:val="0"/>
          <w:sz w:val="32"/>
          <w:szCs w:val="32"/>
          <w:lang w:val="en-US" w:eastAsia="zh-CN"/>
        </w:rPr>
        <w:t xml:space="preserve">    </w:t>
      </w:r>
      <w:r>
        <w:rPr>
          <w:rFonts w:hint="eastAsia" w:ascii="仿宋_GB2312" w:hAnsi="仿宋_GB2312" w:eastAsia="仿宋_GB2312" w:cs="仿宋_GB2312"/>
          <w:b w:val="0"/>
          <w:bCs w:val="0"/>
          <w:i w:val="0"/>
          <w:iCs w:val="0"/>
          <w:caps w:val="0"/>
          <w:color w:val="000000"/>
          <w:spacing w:val="0"/>
          <w:sz w:val="32"/>
          <w:szCs w:val="32"/>
        </w:rPr>
        <w:t>办公地址：于田县</w:t>
      </w:r>
      <w:r>
        <w:rPr>
          <w:rFonts w:hint="eastAsia" w:ascii="仿宋_GB2312" w:hAnsi="仿宋_GB2312" w:eastAsia="仿宋_GB2312" w:cs="仿宋_GB2312"/>
          <w:b w:val="0"/>
          <w:bCs w:val="0"/>
          <w:i w:val="0"/>
          <w:iCs w:val="0"/>
          <w:caps w:val="0"/>
          <w:color w:val="000000"/>
          <w:spacing w:val="0"/>
          <w:sz w:val="32"/>
          <w:szCs w:val="32"/>
          <w:lang w:val="en-US" w:eastAsia="zh-CN"/>
        </w:rPr>
        <w:t>托格日尕孜乡喀日巴格村</w:t>
      </w:r>
      <w:r>
        <w:rPr>
          <w:rFonts w:hint="eastAsia" w:ascii="仿宋_GB2312" w:hAnsi="仿宋_GB2312" w:eastAsia="仿宋_GB2312" w:cs="仿宋_GB2312"/>
          <w:b w:val="0"/>
          <w:bCs w:val="0"/>
          <w:i w:val="0"/>
          <w:iCs w:val="0"/>
          <w:caps w:val="0"/>
          <w:color w:val="000000"/>
          <w:spacing w:val="0"/>
          <w:sz w:val="32"/>
          <w:szCs w:val="32"/>
          <w:lang w:val="en" w:eastAsia="zh-CN"/>
        </w:rPr>
        <w:t>298号</w:t>
      </w:r>
    </w:p>
    <w:p w14:paraId="27E6F016">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val="0"/>
          <w:bCs w:val="0"/>
          <w:i w:val="0"/>
          <w:iCs w:val="0"/>
          <w:caps w:val="0"/>
          <w:color w:val="000000"/>
          <w:spacing w:val="0"/>
          <w:sz w:val="32"/>
          <w:szCs w:val="32"/>
          <w:lang w:val="en-US" w:eastAsia="zh-CN"/>
        </w:rPr>
      </w:pPr>
      <w:r>
        <w:rPr>
          <w:rFonts w:hint="eastAsia" w:ascii="仿宋_GB2312" w:hAnsi="仿宋_GB2312" w:eastAsia="仿宋_GB2312" w:cs="仿宋_GB2312"/>
          <w:b w:val="0"/>
          <w:bCs w:val="0"/>
          <w:i w:val="0"/>
          <w:iCs w:val="0"/>
          <w:caps w:val="0"/>
          <w:color w:val="000000"/>
          <w:spacing w:val="0"/>
          <w:sz w:val="32"/>
          <w:szCs w:val="32"/>
        </w:rPr>
        <w:t>办公时间：夏季：上午10:00-14:00，下午16:00-20:00，冬季：上午10:00-14:00，下午15:30-19:30（节假日除外)。</w:t>
      </w:r>
      <w:r>
        <w:rPr>
          <w:rFonts w:hint="eastAsia" w:ascii="仿宋_GB2312" w:hAnsi="仿宋_GB2312" w:eastAsia="仿宋_GB2312" w:cs="仿宋_GB2312"/>
          <w:b w:val="0"/>
          <w:bCs w:val="0"/>
          <w:i w:val="0"/>
          <w:iCs w:val="0"/>
          <w:caps w:val="0"/>
          <w:color w:val="000000"/>
          <w:spacing w:val="0"/>
          <w:sz w:val="32"/>
          <w:szCs w:val="32"/>
        </w:rPr>
        <w:br w:type="textWrapping"/>
      </w:r>
      <w:r>
        <w:rPr>
          <w:rFonts w:hint="eastAsia" w:ascii="仿宋_GB2312" w:hAnsi="仿宋_GB2312" w:eastAsia="仿宋_GB2312" w:cs="仿宋_GB2312"/>
          <w:b w:val="0"/>
          <w:bCs w:val="0"/>
          <w:i w:val="0"/>
          <w:iCs w:val="0"/>
          <w:caps w:val="0"/>
          <w:color w:val="000000"/>
          <w:spacing w:val="0"/>
          <w:sz w:val="32"/>
          <w:szCs w:val="32"/>
          <w:lang w:val="en-US" w:eastAsia="zh-CN"/>
        </w:rPr>
        <w:t xml:space="preserve">    </w:t>
      </w:r>
      <w:r>
        <w:rPr>
          <w:rFonts w:hint="eastAsia" w:ascii="仿宋_GB2312" w:hAnsi="仿宋_GB2312" w:eastAsia="仿宋_GB2312" w:cs="仿宋_GB2312"/>
          <w:b w:val="0"/>
          <w:bCs w:val="0"/>
          <w:i w:val="0"/>
          <w:iCs w:val="0"/>
          <w:caps w:val="0"/>
          <w:color w:val="000000"/>
          <w:spacing w:val="0"/>
          <w:sz w:val="32"/>
          <w:szCs w:val="32"/>
        </w:rPr>
        <w:t>联系电话：0903-</w:t>
      </w:r>
      <w:r>
        <w:rPr>
          <w:rFonts w:hint="eastAsia" w:ascii="仿宋_GB2312" w:hAnsi="仿宋_GB2312" w:eastAsia="仿宋_GB2312" w:cs="仿宋_GB2312"/>
          <w:b w:val="0"/>
          <w:bCs w:val="0"/>
          <w:i w:val="0"/>
          <w:iCs w:val="0"/>
          <w:caps w:val="0"/>
          <w:color w:val="000000"/>
          <w:spacing w:val="0"/>
          <w:sz w:val="32"/>
          <w:szCs w:val="32"/>
          <w:lang w:eastAsia="zh-CN"/>
        </w:rPr>
        <w:t>6821590</w:t>
      </w:r>
      <w:r>
        <w:rPr>
          <w:rFonts w:hint="eastAsia" w:ascii="仿宋_GB2312" w:hAnsi="仿宋_GB2312" w:eastAsia="仿宋_GB2312" w:cs="仿宋_GB2312"/>
          <w:b w:val="0"/>
          <w:bCs w:val="0"/>
          <w:i w:val="0"/>
          <w:iCs w:val="0"/>
          <w:caps w:val="0"/>
          <w:color w:val="000000"/>
          <w:spacing w:val="0"/>
          <w:sz w:val="32"/>
          <w:szCs w:val="32"/>
        </w:rPr>
        <w:br w:type="textWrapping"/>
      </w:r>
      <w:r>
        <w:rPr>
          <w:rFonts w:hint="eastAsia" w:ascii="仿宋_GB2312" w:hAnsi="仿宋_GB2312" w:eastAsia="仿宋_GB2312" w:cs="仿宋_GB2312"/>
          <w:b w:val="0"/>
          <w:bCs w:val="0"/>
          <w:i w:val="0"/>
          <w:iCs w:val="0"/>
          <w:caps w:val="0"/>
          <w:color w:val="000000"/>
          <w:spacing w:val="0"/>
          <w:sz w:val="32"/>
          <w:szCs w:val="32"/>
          <w:lang w:val="en-US" w:eastAsia="zh-CN"/>
        </w:rPr>
        <w:t xml:space="preserve">    </w:t>
      </w:r>
      <w:r>
        <w:rPr>
          <w:rFonts w:hint="eastAsia" w:ascii="仿宋_GB2312" w:hAnsi="仿宋_GB2312" w:eastAsia="仿宋_GB2312" w:cs="仿宋_GB2312"/>
          <w:b w:val="0"/>
          <w:bCs w:val="0"/>
          <w:i w:val="0"/>
          <w:iCs w:val="0"/>
          <w:caps w:val="0"/>
          <w:color w:val="000000"/>
          <w:spacing w:val="0"/>
          <w:sz w:val="32"/>
          <w:szCs w:val="32"/>
        </w:rPr>
        <w:t>传真号码：0903-68</w:t>
      </w:r>
      <w:r>
        <w:rPr>
          <w:rFonts w:hint="eastAsia" w:ascii="仿宋_GB2312" w:hAnsi="仿宋_GB2312" w:eastAsia="仿宋_GB2312" w:cs="仿宋_GB2312"/>
          <w:b w:val="0"/>
          <w:bCs w:val="0"/>
          <w:i w:val="0"/>
          <w:iCs w:val="0"/>
          <w:caps w:val="0"/>
          <w:color w:val="000000"/>
          <w:spacing w:val="0"/>
          <w:sz w:val="32"/>
          <w:szCs w:val="32"/>
          <w:lang w:val="en-US" w:eastAsia="zh-CN"/>
        </w:rPr>
        <w:t>90988</w:t>
      </w:r>
      <w:r>
        <w:rPr>
          <w:rFonts w:hint="eastAsia" w:ascii="仿宋_GB2312" w:hAnsi="仿宋_GB2312" w:eastAsia="仿宋_GB2312" w:cs="仿宋_GB2312"/>
          <w:b w:val="0"/>
          <w:bCs w:val="0"/>
          <w:i w:val="0"/>
          <w:iCs w:val="0"/>
          <w:caps w:val="0"/>
          <w:color w:val="000000"/>
          <w:spacing w:val="0"/>
          <w:sz w:val="32"/>
          <w:szCs w:val="32"/>
        </w:rPr>
        <w:br w:type="textWrapping"/>
      </w:r>
      <w:r>
        <w:rPr>
          <w:rFonts w:hint="eastAsia" w:ascii="仿宋_GB2312" w:hAnsi="仿宋_GB2312" w:eastAsia="仿宋_GB2312" w:cs="仿宋_GB2312"/>
          <w:b w:val="0"/>
          <w:bCs w:val="0"/>
          <w:i w:val="0"/>
          <w:iCs w:val="0"/>
          <w:caps w:val="0"/>
          <w:color w:val="000000"/>
          <w:spacing w:val="0"/>
          <w:sz w:val="32"/>
          <w:szCs w:val="32"/>
          <w:lang w:val="en-US" w:eastAsia="zh-CN"/>
        </w:rPr>
        <w:t xml:space="preserve">    </w:t>
      </w:r>
      <w:r>
        <w:rPr>
          <w:rFonts w:hint="eastAsia" w:ascii="仿宋_GB2312" w:hAnsi="仿宋_GB2312" w:eastAsia="仿宋_GB2312" w:cs="仿宋_GB2312"/>
          <w:b w:val="0"/>
          <w:bCs w:val="0"/>
          <w:i w:val="0"/>
          <w:iCs w:val="0"/>
          <w:caps w:val="0"/>
          <w:color w:val="000000"/>
          <w:spacing w:val="0"/>
          <w:sz w:val="32"/>
          <w:szCs w:val="32"/>
        </w:rPr>
        <w:t>五、监督和救济</w:t>
      </w:r>
      <w:r>
        <w:rPr>
          <w:rFonts w:hint="eastAsia" w:ascii="仿宋_GB2312" w:hAnsi="仿宋_GB2312" w:eastAsia="仿宋_GB2312" w:cs="仿宋_GB2312"/>
          <w:b w:val="0"/>
          <w:bCs w:val="0"/>
          <w:i w:val="0"/>
          <w:iCs w:val="0"/>
          <w:caps w:val="0"/>
          <w:color w:val="000000"/>
          <w:spacing w:val="0"/>
          <w:sz w:val="32"/>
          <w:szCs w:val="32"/>
        </w:rPr>
        <w:br w:type="textWrapping"/>
      </w:r>
      <w:r>
        <w:rPr>
          <w:rFonts w:hint="eastAsia" w:ascii="仿宋_GB2312" w:hAnsi="仿宋_GB2312" w:eastAsia="仿宋_GB2312" w:cs="仿宋_GB2312"/>
          <w:b w:val="0"/>
          <w:bCs w:val="0"/>
          <w:i w:val="0"/>
          <w:iCs w:val="0"/>
          <w:caps w:val="0"/>
          <w:color w:val="000000"/>
          <w:spacing w:val="0"/>
          <w:sz w:val="32"/>
          <w:szCs w:val="32"/>
          <w:lang w:val="en-US" w:eastAsia="zh-CN"/>
        </w:rPr>
        <w:t xml:space="preserve">    </w:t>
      </w:r>
      <w:r>
        <w:rPr>
          <w:rFonts w:hint="eastAsia" w:ascii="仿宋_GB2312" w:hAnsi="仿宋_GB2312" w:eastAsia="仿宋_GB2312" w:cs="仿宋_GB2312"/>
          <w:b w:val="0"/>
          <w:bCs w:val="0"/>
          <w:i w:val="0"/>
          <w:iCs w:val="0"/>
          <w:caps w:val="0"/>
          <w:color w:val="000000"/>
          <w:spacing w:val="0"/>
          <w:sz w:val="32"/>
          <w:szCs w:val="32"/>
        </w:rPr>
        <w:t>公民、法人或者其他组织认为受理机构未依法履行政府信息公开义务的，根据《条例》第四十七条、第五十一条规定，可以向上一级行政机关或者政府信息公开工作主管部门投诉、举报。公民、法人或者其他组织认为行政机关在政府信息公开工作中侵犯其合法利益的，也可以依法申请行政复议或提起行政诉讼。</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 w:name="CESI仿宋-GB2312">
    <w:altName w:val="仿宋"/>
    <w:panose1 w:val="02000500000000000000"/>
    <w:charset w:val="86"/>
    <w:family w:val="auto"/>
    <w:pitch w:val="default"/>
    <w:sig w:usb0="00000000" w:usb1="00000000" w:usb2="00000010" w:usb3="00000000" w:csb0="0004000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VhNmRhYzY5ZTljOTgzM2MwNDgyYWI2NTQ3OTdlYjkifQ=="/>
  </w:docVars>
  <w:rsids>
    <w:rsidRoot w:val="41A76C96"/>
    <w:rsid w:val="12F12A83"/>
    <w:rsid w:val="26AB554E"/>
    <w:rsid w:val="2D3C26B6"/>
    <w:rsid w:val="377A0E82"/>
    <w:rsid w:val="41A76C96"/>
    <w:rsid w:val="424A6CE1"/>
    <w:rsid w:val="4C4E11AB"/>
    <w:rsid w:val="5AA145C9"/>
    <w:rsid w:val="5C830D36"/>
    <w:rsid w:val="5DEB0BFB"/>
    <w:rsid w:val="777D2125"/>
    <w:rsid w:val="7E035619"/>
    <w:rsid w:val="7F757E52"/>
    <w:rsid w:val="FCEF4C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4</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2023-11-18T13:18:00Z</dcterms:created>
  <dc:creator>草帽儿先生</dc:creator>
  <cp:lastModifiedBy>Administrator</cp:lastModifiedBy>
  <cp:lastPrinted>2023-11-23T17:56:00Z</cp:lastPrinted>
  <dcterms:modified xsi:type="dcterms:W3CDTF">2025-07-31T04:28:09Z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9FA7FFA99E7D4A058BCCAEEBBB4FE838_11</vt:lpwstr>
  </property>
</Properties>
</file>