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sz w:val="44"/>
          <w:szCs w:val="44"/>
        </w:rPr>
      </w:pPr>
      <w:r>
        <w:rPr>
          <w:rFonts w:hint="eastAsia" w:ascii="仿宋" w:hAnsi="仿宋" w:eastAsia="仿宋"/>
          <w:sz w:val="44"/>
          <w:szCs w:val="44"/>
        </w:rPr>
        <w:t>2</w:t>
      </w:r>
      <w:r>
        <w:rPr>
          <w:rFonts w:ascii="仿宋" w:hAnsi="仿宋" w:eastAsia="仿宋"/>
          <w:sz w:val="44"/>
          <w:szCs w:val="44"/>
        </w:rPr>
        <w:t>022</w:t>
      </w:r>
      <w:r>
        <w:rPr>
          <w:rFonts w:hint="eastAsia" w:ascii="仿宋" w:hAnsi="仿宋" w:eastAsia="仿宋"/>
          <w:sz w:val="44"/>
          <w:szCs w:val="44"/>
        </w:rPr>
        <w:t>年于田县举借债务基本情况</w:t>
      </w:r>
    </w:p>
    <w:p/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一、举借债务情况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（一）于田县举借债务情况。2</w:t>
      </w:r>
      <w:r>
        <w:rPr>
          <w:rFonts w:ascii="仿宋" w:hAnsi="仿宋" w:eastAsia="仿宋"/>
          <w:sz w:val="32"/>
          <w:szCs w:val="32"/>
        </w:rPr>
        <w:t>022</w:t>
      </w:r>
      <w:r>
        <w:rPr>
          <w:rFonts w:hint="eastAsia" w:ascii="仿宋" w:hAnsi="仿宋" w:eastAsia="仿宋"/>
          <w:sz w:val="32"/>
          <w:szCs w:val="32"/>
        </w:rPr>
        <w:t>年地区财政局转贷于田县政府债券资金共计</w:t>
      </w:r>
      <w:r>
        <w:rPr>
          <w:rFonts w:ascii="仿宋" w:hAnsi="仿宋" w:eastAsia="仿宋"/>
          <w:sz w:val="32"/>
          <w:szCs w:val="32"/>
        </w:rPr>
        <w:t>17.75</w:t>
      </w:r>
      <w:r>
        <w:rPr>
          <w:rFonts w:hint="eastAsia" w:ascii="仿宋" w:hAnsi="仿宋" w:eastAsia="仿宋"/>
          <w:sz w:val="32"/>
          <w:szCs w:val="32"/>
        </w:rPr>
        <w:t xml:space="preserve">亿元，其中：新增一般债券 </w:t>
      </w:r>
      <w:r>
        <w:rPr>
          <w:rFonts w:ascii="仿宋" w:hAnsi="仿宋" w:eastAsia="仿宋"/>
          <w:sz w:val="32"/>
          <w:szCs w:val="32"/>
        </w:rPr>
        <w:t xml:space="preserve">  3.85</w:t>
      </w:r>
      <w:r>
        <w:rPr>
          <w:rFonts w:hint="eastAsia" w:ascii="仿宋" w:hAnsi="仿宋" w:eastAsia="仿宋"/>
          <w:sz w:val="32"/>
          <w:szCs w:val="32"/>
        </w:rPr>
        <w:t>亿元，资金主要用于义务教育、农村污水治理、水利等公益性项目资本支出，专项债券资金</w:t>
      </w:r>
      <w:r>
        <w:rPr>
          <w:rFonts w:ascii="仿宋" w:hAnsi="仿宋" w:eastAsia="仿宋"/>
          <w:sz w:val="32"/>
          <w:szCs w:val="32"/>
        </w:rPr>
        <w:t>13.9</w:t>
      </w:r>
      <w:r>
        <w:rPr>
          <w:rFonts w:hint="eastAsia" w:ascii="仿宋" w:hAnsi="仿宋" w:eastAsia="仿宋"/>
          <w:sz w:val="32"/>
          <w:szCs w:val="32"/>
        </w:rPr>
        <w:t>亿元，主要用于 市政和产业园区基础设施建设、农林水利建设、棚户区改造等资本支出。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二、政府债务余额限额情况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（二）于田县政府债务余额限额情况。2</w:t>
      </w:r>
      <w:r>
        <w:rPr>
          <w:rFonts w:ascii="仿宋" w:hAnsi="仿宋" w:eastAsia="仿宋"/>
          <w:sz w:val="32"/>
          <w:szCs w:val="32"/>
        </w:rPr>
        <w:t>022</w:t>
      </w:r>
      <w:r>
        <w:rPr>
          <w:rFonts w:hint="eastAsia" w:ascii="仿宋" w:hAnsi="仿宋" w:eastAsia="仿宋"/>
          <w:sz w:val="32"/>
          <w:szCs w:val="32"/>
        </w:rPr>
        <w:t>年末，于田县政府债务余额</w:t>
      </w:r>
      <w:r>
        <w:rPr>
          <w:rFonts w:ascii="仿宋" w:hAnsi="仿宋" w:eastAsia="仿宋"/>
          <w:sz w:val="32"/>
          <w:szCs w:val="32"/>
        </w:rPr>
        <w:t>5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6.33</w:t>
      </w:r>
      <w:r>
        <w:rPr>
          <w:rFonts w:hint="eastAsia" w:ascii="仿宋" w:hAnsi="仿宋" w:eastAsia="仿宋"/>
          <w:sz w:val="32"/>
          <w:szCs w:val="32"/>
        </w:rPr>
        <w:t>亿元，（一般债务</w:t>
      </w: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1.73</w:t>
      </w:r>
      <w:r>
        <w:rPr>
          <w:rFonts w:hint="eastAsia" w:ascii="仿宋" w:hAnsi="仿宋" w:eastAsia="仿宋"/>
          <w:sz w:val="32"/>
          <w:szCs w:val="32"/>
        </w:rPr>
        <w:t>亿元，专项债务</w:t>
      </w:r>
      <w:r>
        <w:rPr>
          <w:rFonts w:ascii="仿宋" w:hAnsi="仿宋" w:eastAsia="仿宋"/>
          <w:sz w:val="32"/>
          <w:szCs w:val="32"/>
        </w:rPr>
        <w:t>24.6</w:t>
      </w:r>
      <w:r>
        <w:rPr>
          <w:rFonts w:hint="eastAsia" w:ascii="仿宋" w:hAnsi="仿宋" w:eastAsia="仿宋"/>
          <w:sz w:val="32"/>
          <w:szCs w:val="32"/>
        </w:rPr>
        <w:t>亿元），较年初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38.83</w:t>
      </w:r>
      <w:r>
        <w:rPr>
          <w:rFonts w:hint="eastAsia" w:ascii="仿宋" w:hAnsi="仿宋" w:eastAsia="仿宋"/>
          <w:sz w:val="32"/>
          <w:szCs w:val="32"/>
        </w:rPr>
        <w:t>亿元增加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18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亿元，2</w:t>
      </w:r>
      <w:r>
        <w:rPr>
          <w:rFonts w:ascii="仿宋" w:hAnsi="仿宋" w:eastAsia="仿宋"/>
          <w:sz w:val="32"/>
          <w:szCs w:val="32"/>
        </w:rPr>
        <w:t>022</w:t>
      </w:r>
      <w:r>
        <w:rPr>
          <w:rFonts w:hint="eastAsia" w:ascii="仿宋" w:hAnsi="仿宋" w:eastAsia="仿宋"/>
          <w:sz w:val="32"/>
          <w:szCs w:val="32"/>
        </w:rPr>
        <w:t>年政府债务限额</w:t>
      </w:r>
      <w:r>
        <w:rPr>
          <w:rFonts w:ascii="仿宋" w:hAnsi="仿宋" w:eastAsia="仿宋"/>
          <w:sz w:val="32"/>
          <w:szCs w:val="32"/>
        </w:rPr>
        <w:t>59.91</w:t>
      </w:r>
      <w:r>
        <w:rPr>
          <w:rFonts w:hint="eastAsia" w:ascii="仿宋" w:hAnsi="仿宋" w:eastAsia="仿宋"/>
          <w:sz w:val="32"/>
          <w:szCs w:val="32"/>
        </w:rPr>
        <w:t>亿元，债务规模适度，风险总体可控。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A2OTBkZjUwNmFmMzdlMGZlN2ZkZDY0N2IzMThjMzYifQ=="/>
  </w:docVars>
  <w:rsids>
    <w:rsidRoot w:val="0086212B"/>
    <w:rsid w:val="00046E24"/>
    <w:rsid w:val="00122171"/>
    <w:rsid w:val="001F5558"/>
    <w:rsid w:val="00205EE1"/>
    <w:rsid w:val="005F1DEE"/>
    <w:rsid w:val="006804A7"/>
    <w:rsid w:val="0086212B"/>
    <w:rsid w:val="00A35BA1"/>
    <w:rsid w:val="00AA3E14"/>
    <w:rsid w:val="00AE530B"/>
    <w:rsid w:val="00AE6FC0"/>
    <w:rsid w:val="00F07F96"/>
    <w:rsid w:val="7A64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248</Words>
  <Characters>285</Characters>
  <Lines>2</Lines>
  <Paragraphs>1</Paragraphs>
  <TotalTime>20</TotalTime>
  <ScaleCrop>false</ScaleCrop>
  <LinksUpToDate>false</LinksUpToDate>
  <CharactersWithSpaces>294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2023-08-15T03:45:00Z</dcterms:created>
  <dc:creator>LENOVO</dc:creator>
  <cp:lastModifiedBy>&amp;</cp:lastModifiedBy>
  <dcterms:modified xsi:type="dcterms:W3CDTF">2023-08-16T05:39:11Z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3757E2701F9746F1BA01E4C341E40404_12</vt:lpwstr>
  </property>
</Properties>
</file>